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4EEE" w14:textId="1338B430" w:rsidR="003B0F11" w:rsidRPr="00850DCD" w:rsidRDefault="00850DCD" w:rsidP="00616214">
      <w:pPr>
        <w:spacing w:after="0" w:line="300" w:lineRule="atLeast"/>
        <w:jc w:val="center"/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</w:pPr>
      <w:r w:rsidRPr="00850DCD"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  <w:t>Profile of the Canadian Curler</w:t>
      </w:r>
      <w:r w:rsidR="00CE2130"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  <w:t>: 2019</w:t>
      </w:r>
    </w:p>
    <w:p w14:paraId="464BF8B9" w14:textId="0165489E" w:rsidR="00850DCD" w:rsidRPr="00CE2130" w:rsidRDefault="00850DCD" w:rsidP="00CE2130">
      <w:pPr>
        <w:spacing w:after="0" w:line="300" w:lineRule="atLeast"/>
        <w:jc w:val="center"/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</w:pPr>
      <w:r w:rsidRPr="00CE2130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Prepared by: Luke R. Potwarka, Ph.D.; Department of Recreation and Leisure Studies &amp; Austin W. Wilson, Ph.D.; Department of Kinesiology, University of Waterloo</w:t>
      </w:r>
    </w:p>
    <w:p w14:paraId="6B919936" w14:textId="77777777" w:rsidR="003B0F11" w:rsidRPr="00850DCD" w:rsidRDefault="003B0F11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2E975205" w14:textId="246C217A" w:rsidR="00CE67CA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850DCD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Estimated Size of the Canadian Curling Market in </w:t>
      </w:r>
      <w:r w:rsidR="004B70F8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Winter </w:t>
      </w:r>
      <w:r w:rsidR="00CE2130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2019</w:t>
      </w:r>
      <w:r w:rsidRPr="00850DCD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:</w:t>
      </w:r>
      <w:r w:rsidR="003B0F11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>based on</w:t>
      </w:r>
      <w:r w:rsidR="003B0F11">
        <w:rPr>
          <w:rFonts w:ascii="Cambria" w:eastAsia="Times New Roman" w:hAnsi="Cambria" w:cs="Cambria"/>
          <w:color w:val="000000"/>
          <w:sz w:val="24"/>
          <w:szCs w:val="24"/>
        </w:rPr>
        <w:t xml:space="preserve"> VMC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 estimates, the size of the Canadian Curling market in 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the winter of 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>20</w:t>
      </w:r>
      <w:r w:rsidR="0023577D">
        <w:rPr>
          <w:rFonts w:ascii="Meta Serif Pro" w:eastAsia="Times New Roman" w:hAnsi="Meta Serif Pro" w:cs="Times New Roman"/>
          <w:color w:val="000000"/>
          <w:sz w:val="24"/>
          <w:szCs w:val="24"/>
        </w:rPr>
        <w:t>19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was approximately 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1,986,000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>people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approximately 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6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>% of the entire Canadian population.</w:t>
      </w:r>
    </w:p>
    <w:p w14:paraId="5CE49B42" w14:textId="77777777" w:rsidR="00CE67CA" w:rsidRPr="00850DCD" w:rsidRDefault="00CE67CA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2AF94352" w14:textId="314602FB" w:rsidR="00850DCD" w:rsidRPr="00A227D3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Frequency of Curling Participation in</w:t>
      </w:r>
      <w:r w:rsidR="00722382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winter</w:t>
      </w:r>
      <w:r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2</w:t>
      </w:r>
      <w:r w:rsidR="0089562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019</w:t>
      </w:r>
      <w:r w:rsidR="00A227D3"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(</w:t>
      </w:r>
      <w:r w:rsidR="00A227D3" w:rsidRPr="00A227D3">
        <w:rPr>
          <w:rFonts w:ascii="Meta Serif Pro" w:eastAsia="Times New Roman" w:hAnsi="Meta Serif Pro" w:cs="Times New Roman"/>
          <w:b/>
          <w:bCs/>
          <w:i/>
          <w:color w:val="000000"/>
          <w:sz w:val="24"/>
          <w:szCs w:val="24"/>
        </w:rPr>
        <w:t>N</w:t>
      </w:r>
      <w:r w:rsidR="00A227D3"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= 1,</w:t>
      </w:r>
      <w:r w:rsidR="0089562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986</w:t>
      </w:r>
      <w:r w:rsidR="00A227D3"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,000)</w:t>
      </w:r>
      <w:r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:</w:t>
      </w:r>
    </w:p>
    <w:p w14:paraId="37986294" w14:textId="7E6CA804" w:rsidR="00850DCD" w:rsidRPr="00A227D3" w:rsidRDefault="00850DCD" w:rsidP="00850DC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Light Curlers: 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1,109,000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people curled one or two times in 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winter 2019.</w:t>
      </w:r>
    </w:p>
    <w:p w14:paraId="6C0A8DAC" w14:textId="76AEEB85" w:rsidR="00850DCD" w:rsidRPr="00A227D3" w:rsidRDefault="00850DCD" w:rsidP="00850DC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Medium Curlers: </w:t>
      </w:r>
      <w:r w:rsidR="00A227D3"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3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24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,000 people curled three to nine times in 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winter 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20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19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6BE9EB61" w14:textId="1A46FB15" w:rsidR="00850DCD" w:rsidRPr="00A227D3" w:rsidRDefault="00850DCD" w:rsidP="00850DC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Heavy Curlers: 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553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,000 people curled ten or more times in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winter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20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19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07F7D7A9" w14:textId="543E2669" w:rsidR="00850DCD" w:rsidRPr="00DD74BE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The following report is based on the population of Canadian</w:t>
      </w:r>
      <w:r w:rsid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s that participated </w:t>
      </w:r>
      <w:r w:rsidR="009D10C6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one or more times </w:t>
      </w:r>
      <w:r w:rsid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in Curling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 </w:t>
      </w:r>
      <w:r w:rsidRPr="00DD74BE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ages 1</w:t>
      </w:r>
      <w:r w:rsidR="009D6058" w:rsidRPr="00DD74BE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4</w:t>
      </w:r>
      <w:r w:rsidRPr="00DD74BE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+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 (approximately 1</w:t>
      </w:r>
      <w:r w:rsidR="00895627">
        <w:rPr>
          <w:rFonts w:ascii="Meta Serif Pro" w:eastAsia="Times New Roman" w:hAnsi="Meta Serif Pro" w:cs="Times New Roman"/>
          <w:color w:val="000000"/>
          <w:sz w:val="24"/>
          <w:szCs w:val="24"/>
        </w:rPr>
        <w:t>,986,000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people)</w:t>
      </w:r>
      <w:r w:rsidR="009D10C6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in the</w:t>
      </w:r>
      <w:r w:rsidR="0023577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winter of</w:t>
      </w:r>
      <w:r w:rsidR="009D10C6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201</w:t>
      </w:r>
      <w:r w:rsidR="0023577D">
        <w:rPr>
          <w:rFonts w:ascii="Meta Serif Pro" w:eastAsia="Times New Roman" w:hAnsi="Meta Serif Pro" w:cs="Times New Roman"/>
          <w:color w:val="000000"/>
          <w:sz w:val="24"/>
          <w:szCs w:val="24"/>
        </w:rPr>
        <w:t>9</w:t>
      </w:r>
      <w:r w:rsidR="009D10C6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0F8915D3" w14:textId="77777777" w:rsidR="00DD74BE" w:rsidRDefault="00DD74BE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4A1925C4" w14:textId="68546B22" w:rsidR="00850DCD" w:rsidRPr="008D15AC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8D15AC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Demographic Profile of Canadian Curlers</w:t>
      </w:r>
      <w:r w:rsidR="004B70F8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: Winter 2019</w:t>
      </w:r>
    </w:p>
    <w:p w14:paraId="41CAB2F5" w14:textId="73BDEBE5" w:rsidR="00850DCD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580FA24E" w14:textId="2B26F766" w:rsidR="00DD74BE" w:rsidRPr="00DD74BE" w:rsidRDefault="00DD74BE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color w:val="000000"/>
          <w:sz w:val="24"/>
          <w:szCs w:val="24"/>
        </w:rPr>
      </w:pPr>
      <w:r w:rsidRPr="00DD74BE">
        <w:rPr>
          <w:rFonts w:ascii="Meta Serif Pro" w:eastAsia="Times New Roman" w:hAnsi="Meta Serif Pro" w:cs="Times New Roman"/>
          <w:b/>
          <w:color w:val="000000"/>
          <w:sz w:val="24"/>
          <w:szCs w:val="24"/>
        </w:rPr>
        <w:t>Sex</w:t>
      </w:r>
      <w:bookmarkStart w:id="0" w:name="_GoBack"/>
      <w:bookmarkEnd w:id="0"/>
    </w:p>
    <w:p w14:paraId="18404A48" w14:textId="4A3F4B47" w:rsidR="00850DCD" w:rsidRPr="00DD74BE" w:rsidRDefault="00E76AAF" w:rsidP="00E239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56.65</w:t>
      </w:r>
      <w:r w:rsidR="00850DCD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Male; 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3.62</w:t>
      </w:r>
      <w:r w:rsidR="00850DCD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% of all Canadian men curled.</w:t>
      </w:r>
    </w:p>
    <w:p w14:paraId="756E677F" w14:textId="0F500741" w:rsidR="00850DCD" w:rsidRDefault="00E76AAF" w:rsidP="00E239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43.35</w:t>
      </w:r>
      <w:r w:rsidR="00850DCD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Female; 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2.77</w:t>
      </w:r>
      <w:r w:rsidR="00850DCD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% of all Canadian females curled.</w:t>
      </w:r>
    </w:p>
    <w:p w14:paraId="7F29E8F3" w14:textId="77777777" w:rsidR="00E2391F" w:rsidRPr="00DD74BE" w:rsidRDefault="00E2391F" w:rsidP="00E2391F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27856DF2" w14:textId="77777777" w:rsidR="00850DCD" w:rsidRPr="00283297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28329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Age</w:t>
      </w:r>
    </w:p>
    <w:p w14:paraId="44D7ABAA" w14:textId="37971584" w:rsidR="00850DCD" w:rsidRPr="00283297" w:rsidRDefault="00850DCD" w:rsidP="00E239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The majority (2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4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.1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6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%) of Canadian curlers were between the ages of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35-49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; 1.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54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all people in Canada in this age group curled.  This was followed by the 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50-64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age group (2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3.91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%) and then the 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65+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age group (1</w:t>
      </w:r>
      <w:r w:rsidR="00E76AAF">
        <w:rPr>
          <w:rFonts w:ascii="Meta Serif Pro" w:eastAsia="Times New Roman" w:hAnsi="Meta Serif Pro" w:cs="Times New Roman"/>
          <w:color w:val="000000"/>
          <w:sz w:val="24"/>
          <w:szCs w:val="24"/>
        </w:rPr>
        <w:t>7.36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%).</w:t>
      </w:r>
    </w:p>
    <w:p w14:paraId="17C95110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30F4B760" w14:textId="4F932284" w:rsidR="00E2391F" w:rsidRPr="00E2391F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Ethnicity</w:t>
      </w:r>
      <w:r w:rsidR="005F44B9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&amp; Language</w:t>
      </w:r>
    </w:p>
    <w:p w14:paraId="03694F98" w14:textId="323F9C72" w:rsidR="00850DCD" w:rsidRPr="00F12299" w:rsidRDefault="00850DCD" w:rsidP="00E239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The majority (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79.</w:t>
      </w:r>
      <w:r w:rsidR="00CA7715">
        <w:rPr>
          <w:rFonts w:ascii="Meta Serif Pro" w:eastAsia="Times New Roman" w:hAnsi="Meta Serif Pro" w:cs="Times New Roman"/>
          <w:color w:val="000000"/>
          <w:sz w:val="24"/>
          <w:szCs w:val="24"/>
        </w:rPr>
        <w:t>05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%) of Canadian </w:t>
      </w:r>
      <w:r w:rsid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urlers 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were born in Canada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7A1F375B" w14:textId="1BB29C0E" w:rsidR="00850DCD" w:rsidRDefault="00F12299" w:rsidP="00E239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20.</w:t>
      </w:r>
      <w:r w:rsidR="00CA7715">
        <w:rPr>
          <w:rFonts w:ascii="Meta Serif Pro" w:eastAsia="Times New Roman" w:hAnsi="Meta Serif Pro" w:cs="Times New Roman"/>
          <w:color w:val="000000"/>
          <w:sz w:val="24"/>
          <w:szCs w:val="24"/>
        </w:rPr>
        <w:t>95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</w:t>
      </w:r>
      <w:r w:rsid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urlers 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were not born in Canada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4571B918" w14:textId="32F76773" w:rsidR="005F44B9" w:rsidRPr="00F12299" w:rsidRDefault="005F44B9" w:rsidP="00E239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The majority (7</w:t>
      </w:r>
      <w:r w:rsidR="00F17C93">
        <w:rPr>
          <w:rFonts w:ascii="Meta Serif Pro" w:eastAsia="Times New Roman" w:hAnsi="Meta Serif Pro" w:cs="Times New Roman"/>
          <w:color w:val="000000"/>
          <w:sz w:val="24"/>
          <w:szCs w:val="24"/>
        </w:rPr>
        <w:t>1.75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%) spoke English most often at home, while </w:t>
      </w:r>
      <w:r w:rsidR="00F17C93">
        <w:rPr>
          <w:rFonts w:ascii="Meta Serif Pro" w:eastAsia="Times New Roman" w:hAnsi="Meta Serif Pro" w:cs="Times New Roman"/>
          <w:color w:val="000000"/>
          <w:sz w:val="24"/>
          <w:szCs w:val="24"/>
        </w:rPr>
        <w:t>28.25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% reported speaking French most often at home.</w:t>
      </w:r>
    </w:p>
    <w:p w14:paraId="6D77A767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329E1088" w14:textId="21379C66" w:rsidR="008D15AC" w:rsidRPr="009D6077" w:rsidRDefault="008D15AC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9D607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Marital Status</w:t>
      </w:r>
    </w:p>
    <w:p w14:paraId="74ECFA3C" w14:textId="7D38BD34" w:rsidR="008D15AC" w:rsidRPr="009D6077" w:rsidRDefault="008D15AC" w:rsidP="00E2391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>Most Canadian curlers (</w:t>
      </w:r>
      <w:r w:rsidR="002940D6">
        <w:rPr>
          <w:rFonts w:ascii="Meta Serif Pro" w:eastAsia="Times New Roman" w:hAnsi="Meta Serif Pro" w:cs="Times New Roman"/>
          <w:color w:val="000000"/>
          <w:sz w:val="24"/>
          <w:szCs w:val="24"/>
        </w:rPr>
        <w:t>57.80</w:t>
      </w:r>
      <w:r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>%) were married or living with a partner.</w:t>
      </w:r>
    </w:p>
    <w:p w14:paraId="4248BEEA" w14:textId="2DA9CBAB" w:rsidR="008D15AC" w:rsidRDefault="002940D6" w:rsidP="00E2391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42.20</w:t>
      </w:r>
      <w:r w:rsidR="008D15AC"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curlers </w:t>
      </w:r>
      <w:r w:rsidR="00D545C7">
        <w:rPr>
          <w:rFonts w:ascii="Meta Serif Pro" w:eastAsia="Times New Roman" w:hAnsi="Meta Serif Pro" w:cs="Times New Roman"/>
          <w:color w:val="000000"/>
          <w:sz w:val="24"/>
          <w:szCs w:val="24"/>
        </w:rPr>
        <w:t>reported single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/divorced/separated/widowed</w:t>
      </w:r>
      <w:r w:rsidR="008D15AC"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43D48D6A" w14:textId="77777777" w:rsidR="00E2391F" w:rsidRDefault="00E2391F" w:rsidP="00E2391F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02F930A5" w14:textId="77777777" w:rsidR="00E2391F" w:rsidRPr="00616214" w:rsidRDefault="00E2391F" w:rsidP="00E2391F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b/>
          <w:color w:val="000000"/>
          <w:sz w:val="24"/>
          <w:szCs w:val="24"/>
        </w:rPr>
      </w:pPr>
      <w:r w:rsidRPr="00616214">
        <w:rPr>
          <w:rFonts w:ascii="Meta Serif Pro" w:eastAsia="Times New Roman" w:hAnsi="Meta Serif Pro" w:cs="Times New Roman"/>
          <w:b/>
          <w:color w:val="000000"/>
          <w:sz w:val="24"/>
          <w:szCs w:val="24"/>
        </w:rPr>
        <w:t>Household Status</w:t>
      </w:r>
    </w:p>
    <w:p w14:paraId="2CCBCD29" w14:textId="30576346" w:rsidR="00E2391F" w:rsidRPr="00616214" w:rsidRDefault="00F83ED6" w:rsidP="00E2391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6</w:t>
      </w:r>
      <w:r w:rsidR="00CC72A2">
        <w:rPr>
          <w:rFonts w:ascii="Meta Serif Pro" w:eastAsia="Times New Roman" w:hAnsi="Meta Serif Pro" w:cs="Times New Roman"/>
          <w:color w:val="000000"/>
          <w:sz w:val="24"/>
          <w:szCs w:val="24"/>
        </w:rPr>
        <w:t>3.80</w:t>
      </w:r>
      <w:r w:rsidR="00E2391F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</w:t>
      </w:r>
      <w:r w:rsidR="00E2391F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urlers reported </w:t>
      </w: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3+ people living in the household</w:t>
      </w:r>
      <w:r w:rsidR="00E2391F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218A5F9C" w14:textId="0652F99A" w:rsidR="00E2391F" w:rsidRDefault="00E2391F" w:rsidP="00E2391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2</w:t>
      </w:r>
      <w:r w:rsidR="00CC72A2">
        <w:rPr>
          <w:rFonts w:ascii="Meta Serif Pro" w:eastAsia="Times New Roman" w:hAnsi="Meta Serif Pro" w:cs="Times New Roman"/>
          <w:color w:val="000000"/>
          <w:sz w:val="24"/>
          <w:szCs w:val="24"/>
        </w:rPr>
        <w:t>4.17</w:t>
      </w: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cu</w:t>
      </w: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rlers reported 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2 people living in the household.</w:t>
      </w:r>
    </w:p>
    <w:p w14:paraId="383E4A49" w14:textId="107604CA" w:rsidR="00CC72A2" w:rsidRPr="00616214" w:rsidRDefault="00CC72A2" w:rsidP="00E2391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12.03% of Canadian curlers reported 1 person living in the household.</w:t>
      </w:r>
    </w:p>
    <w:p w14:paraId="45D17C98" w14:textId="5CA2CCA8" w:rsidR="00616214" w:rsidRPr="00616214" w:rsidRDefault="00CC72A2" w:rsidP="00E2391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28.19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% of Canadian curlers reported having children 12 and under, while 4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5.51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% reported having children 18 and under in the household.</w:t>
      </w:r>
    </w:p>
    <w:p w14:paraId="1CABF883" w14:textId="77777777" w:rsidR="00616214" w:rsidRDefault="00616214" w:rsidP="00F83ED6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  <w:highlight w:val="yellow"/>
        </w:rPr>
      </w:pPr>
    </w:p>
    <w:p w14:paraId="4B431C28" w14:textId="2B2A9BE9" w:rsidR="00F83ED6" w:rsidRPr="00B213C3" w:rsidRDefault="00F83ED6" w:rsidP="00F83ED6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lastRenderedPageBreak/>
        <w:t>Household Income</w:t>
      </w:r>
    </w:p>
    <w:p w14:paraId="689BFCCD" w14:textId="270EBAE1" w:rsidR="00F83ED6" w:rsidRPr="00B213C3" w:rsidRDefault="00F83ED6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Most Canadian curlers (</w:t>
      </w:r>
      <w:r w:rsidR="00E4688E">
        <w:rPr>
          <w:rFonts w:ascii="Meta Serif Pro" w:eastAsia="Times New Roman" w:hAnsi="Meta Serif Pro" w:cs="Times New Roman"/>
          <w:color w:val="000000"/>
          <w:sz w:val="24"/>
          <w:szCs w:val="24"/>
        </w:rPr>
        <w:t>32.22</w:t>
      </w: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%) had an annual household income of $100,000 or more.</w:t>
      </w:r>
    </w:p>
    <w:p w14:paraId="433E2F3F" w14:textId="3230D67A" w:rsidR="00F83ED6" w:rsidRPr="00B213C3" w:rsidRDefault="00E4688E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18.98</w:t>
      </w:r>
      <w:r w:rsidR="00F83ED6"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% had an annual household income of $2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5</w:t>
      </w:r>
      <w:r w:rsidR="00F83ED6"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,000-$50,000.</w:t>
      </w:r>
    </w:p>
    <w:p w14:paraId="43A75782" w14:textId="78D4B939" w:rsidR="00F83ED6" w:rsidRPr="00B213C3" w:rsidRDefault="00E4688E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22.7</w:t>
      </w:r>
      <w:r w:rsidR="00D93BC5"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="00F83ED6"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% had an annual household income of $50,000-$75,000.</w:t>
      </w:r>
    </w:p>
    <w:p w14:paraId="05D4E4FB" w14:textId="087C8601" w:rsidR="00F83ED6" w:rsidRPr="00B213C3" w:rsidRDefault="00F83ED6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="00E4688E">
        <w:rPr>
          <w:rFonts w:ascii="Meta Serif Pro" w:eastAsia="Times New Roman" w:hAnsi="Meta Serif Pro" w:cs="Times New Roman"/>
          <w:color w:val="000000"/>
          <w:sz w:val="24"/>
          <w:szCs w:val="24"/>
        </w:rPr>
        <w:t>4.65</w:t>
      </w: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% had an annual household income of $75,000-$100,000.</w:t>
      </w:r>
    </w:p>
    <w:p w14:paraId="536120FD" w14:textId="17529CCF" w:rsidR="00F83ED6" w:rsidRPr="00B213C3" w:rsidRDefault="00E4688E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11.</w:t>
      </w:r>
      <w:r w:rsidR="00D93BC5">
        <w:rPr>
          <w:rFonts w:ascii="Meta Serif Pro" w:eastAsia="Times New Roman" w:hAnsi="Meta Serif Pro" w:cs="Times New Roman"/>
          <w:color w:val="000000"/>
          <w:sz w:val="24"/>
          <w:szCs w:val="24"/>
        </w:rPr>
        <w:t>44</w:t>
      </w:r>
      <w:r w:rsidR="00F83ED6"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% had an annual household income of $25,000 or less.</w:t>
      </w:r>
    </w:p>
    <w:p w14:paraId="2B51EE88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44BC9E4E" w14:textId="6C0F8AEF" w:rsidR="00850DCD" w:rsidRPr="00F12299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Education</w:t>
      </w:r>
    </w:p>
    <w:p w14:paraId="1311F460" w14:textId="0A6143E6" w:rsidR="00850DCD" w:rsidRDefault="00164462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20.29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curlers had earned 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a Bachelor’s Degree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0D345C6E" w14:textId="1CF65FA7" w:rsidR="009E5891" w:rsidRPr="00F12299" w:rsidRDefault="009E5891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="00164462">
        <w:rPr>
          <w:rFonts w:ascii="Meta Serif Pro" w:eastAsia="Times New Roman" w:hAnsi="Meta Serif Pro" w:cs="Times New Roman"/>
          <w:color w:val="000000"/>
          <w:sz w:val="24"/>
          <w:szCs w:val="24"/>
        </w:rPr>
        <w:t>3.54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% of Canadian curlers had earned Post graduate Degrees.</w:t>
      </w:r>
    </w:p>
    <w:p w14:paraId="3F358315" w14:textId="50666BD5" w:rsidR="00850DCD" w:rsidRDefault="00164462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20.24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curlers had 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earned their secondary/high-school diploma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62B85D8D" w14:textId="1EEA70E1" w:rsidR="009E5891" w:rsidRPr="00F12299" w:rsidRDefault="009E5891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="00164462">
        <w:rPr>
          <w:rFonts w:ascii="Meta Serif Pro" w:eastAsia="Times New Roman" w:hAnsi="Meta Serif Pro" w:cs="Times New Roman"/>
          <w:color w:val="000000"/>
          <w:sz w:val="24"/>
          <w:szCs w:val="24"/>
        </w:rPr>
        <w:t>1.27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% of Canadian curlers reported</w:t>
      </w:r>
      <w:r w:rsidR="00164462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earning a Trade Certificate/Diploma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78FD6A16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146109D7" w14:textId="7FCD1076" w:rsidR="00850DCD" w:rsidRPr="009D6077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9D607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Employment Status</w:t>
      </w:r>
    </w:p>
    <w:p w14:paraId="071AAA92" w14:textId="5C7F3075" w:rsidR="00E2391F" w:rsidRPr="00541CD7" w:rsidRDefault="00541CD7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541CD7">
        <w:rPr>
          <w:rFonts w:ascii="Meta Serif Pro" w:eastAsia="Times New Roman" w:hAnsi="Meta Serif Pro" w:cs="Times New Roman"/>
          <w:color w:val="000000"/>
          <w:sz w:val="24"/>
          <w:szCs w:val="24"/>
        </w:rPr>
        <w:t>3</w:t>
      </w:r>
      <w:r w:rsidR="00164462">
        <w:rPr>
          <w:rFonts w:ascii="Meta Serif Pro" w:eastAsia="Times New Roman" w:hAnsi="Meta Serif Pro" w:cs="Times New Roman"/>
          <w:color w:val="000000"/>
          <w:sz w:val="24"/>
          <w:szCs w:val="24"/>
        </w:rPr>
        <w:t>5.34</w:t>
      </w:r>
      <w:r w:rsidRPr="00541CD7">
        <w:rPr>
          <w:rFonts w:ascii="Meta Serif Pro" w:eastAsia="Times New Roman" w:hAnsi="Meta Serif Pro" w:cs="Times New Roman"/>
          <w:color w:val="000000"/>
          <w:sz w:val="24"/>
          <w:szCs w:val="24"/>
        </w:rPr>
        <w:t>% of Canadian curlers are employed full-time.</w:t>
      </w:r>
    </w:p>
    <w:p w14:paraId="7E09EEC1" w14:textId="3F1D6E03" w:rsidR="00541CD7" w:rsidRDefault="00541CD7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541CD7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2</w:t>
      </w:r>
      <w:r w:rsidR="00164462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2.50</w:t>
      </w:r>
      <w:r w:rsidRPr="00541CD7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% of Canadian curlers are retired.</w:t>
      </w:r>
    </w:p>
    <w:p w14:paraId="6EEBB428" w14:textId="3FEA36BA" w:rsidR="00541CD7" w:rsidRDefault="00541CD7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1</w:t>
      </w:r>
      <w:r w:rsidR="00164462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7.57</w:t>
      </w: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% of Canadian curlers reported being unemployed.</w:t>
      </w:r>
    </w:p>
    <w:p w14:paraId="5A802F7F" w14:textId="1206EC28" w:rsidR="00541CD7" w:rsidRDefault="00164462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8.86</w:t>
      </w:r>
      <w:r w:rsidR="00541CD7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% of Canadian curlers are self-employed.</w:t>
      </w:r>
    </w:p>
    <w:p w14:paraId="1D6B3F46" w14:textId="158B40AB" w:rsidR="00541CD7" w:rsidRDefault="00541CD7" w:rsidP="00541CD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7.</w:t>
      </w:r>
      <w:r w:rsidR="00164462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60</w:t>
      </w: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% of Canadian curlers are students.</w:t>
      </w:r>
    </w:p>
    <w:p w14:paraId="3250752B" w14:textId="4F87E9BA" w:rsidR="00E2391F" w:rsidRPr="00C04034" w:rsidRDefault="00164462" w:rsidP="00C0403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8.10</w:t>
      </w:r>
      <w:r w:rsidR="00541CD7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% of Canadian curlers reported ‘Other’ employment status.</w:t>
      </w:r>
    </w:p>
    <w:p w14:paraId="00820009" w14:textId="77777777" w:rsidR="00E2391F" w:rsidRDefault="00E2391F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7F42AADD" w14:textId="77777777" w:rsidR="00F83ED6" w:rsidRPr="00C84705" w:rsidRDefault="00F83ED6" w:rsidP="00F83ED6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C84705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Geographic Location</w:t>
      </w:r>
    </w:p>
    <w:p w14:paraId="3BA1CA62" w14:textId="38F6794F" w:rsidR="00F83ED6" w:rsidRPr="00600C9D" w:rsidRDefault="00F83ED6" w:rsidP="00F83E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C84705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The majority of Canadian curlers 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(3</w:t>
      </w:r>
      <w:r w:rsidR="00355F42">
        <w:rPr>
          <w:rFonts w:ascii="Meta Serif Pro" w:eastAsia="Times New Roman" w:hAnsi="Meta Serif Pro" w:cs="Times New Roman"/>
          <w:color w:val="000000"/>
          <w:sz w:val="24"/>
          <w:szCs w:val="24"/>
        </w:rPr>
        <w:t>3.88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%) lived in Ontario; 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2.16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% of all people in Canada that live in these communities curled.</w:t>
      </w:r>
    </w:p>
    <w:p w14:paraId="48DDF33C" w14:textId="4EA663D5" w:rsidR="00F83ED6" w:rsidRDefault="00F83ED6" w:rsidP="00F83E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C84705">
        <w:rPr>
          <w:rFonts w:ascii="Meta Serif Pro" w:eastAsia="Times New Roman" w:hAnsi="Meta Serif Pro" w:cs="Times New Roman"/>
          <w:color w:val="000000"/>
          <w:sz w:val="24"/>
          <w:szCs w:val="24"/>
        </w:rPr>
        <w:t>The next largest percentage of Canadian curlers (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20.19</w:t>
      </w:r>
      <w:r w:rsidRPr="00C84705">
        <w:rPr>
          <w:rFonts w:ascii="Meta Serif Pro" w:eastAsia="Times New Roman" w:hAnsi="Meta Serif Pro" w:cs="Times New Roman"/>
          <w:color w:val="000000"/>
          <w:sz w:val="24"/>
          <w:szCs w:val="24"/>
        </w:rPr>
        <w:t>%) lived in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Quebec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05C91247" w14:textId="0F5D94CB" w:rsidR="00F83ED6" w:rsidRPr="00600C9D" w:rsidRDefault="00F83ED6" w:rsidP="00F83E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7.57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Curlers lived in 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Alberta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, followed by 1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1.83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living in BC, 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9.16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living in Manitoba &amp; Saskatchewan, 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and 7.</w:t>
      </w:r>
      <w:r w:rsidR="001E4D50">
        <w:rPr>
          <w:rFonts w:ascii="Meta Serif Pro" w:eastAsia="Times New Roman" w:hAnsi="Meta Serif Pro" w:cs="Times New Roman"/>
          <w:color w:val="000000"/>
          <w:sz w:val="24"/>
          <w:szCs w:val="24"/>
        </w:rPr>
        <w:t>35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% living in Atlantic Canada.</w:t>
      </w:r>
    </w:p>
    <w:p w14:paraId="0DCEDA3B" w14:textId="77777777" w:rsidR="00F83ED6" w:rsidRPr="00C84705" w:rsidRDefault="00F83ED6" w:rsidP="00F83ED6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5396B1E5" w14:textId="2875971B" w:rsidR="00F83ED6" w:rsidRPr="00C04034" w:rsidRDefault="00F479E0" w:rsidP="00F83ED6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Canadian </w:t>
      </w:r>
      <w:r w:rsidR="00C3651E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Curling Markets</w:t>
      </w:r>
    </w:p>
    <w:p w14:paraId="6479F46E" w14:textId="32444F8A" w:rsidR="00E2391F" w:rsidRPr="00F479E0" w:rsidRDefault="00F479E0" w:rsidP="00C3651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>2.01% of curlers were part of the Quebec City Curling Market</w:t>
      </w:r>
    </w:p>
    <w:p w14:paraId="6B21F918" w14:textId="4559D1C3" w:rsidR="00C3651E" w:rsidRPr="00F479E0" w:rsidRDefault="00F479E0" w:rsidP="00C3651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10.37%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Montreal Curling Market</w:t>
      </w:r>
    </w:p>
    <w:p w14:paraId="2C2F2F8E" w14:textId="21D10D78" w:rsidR="00F479E0" w:rsidRPr="00F479E0" w:rsidRDefault="00F479E0" w:rsidP="00F479E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3.12%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Ottawa/Gatineau Curling Market</w:t>
      </w:r>
    </w:p>
    <w:p w14:paraId="22689E11" w14:textId="1B1EDE60" w:rsidR="00F479E0" w:rsidRPr="00F479E0" w:rsidRDefault="00F479E0" w:rsidP="00F479E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17.72%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Toronto Curling Market</w:t>
      </w:r>
    </w:p>
    <w:p w14:paraId="0BDA486D" w14:textId="0A45CF63" w:rsidR="00F479E0" w:rsidRPr="00F479E0" w:rsidRDefault="00F479E0" w:rsidP="00F479E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6.89%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Calgary Curling Market</w:t>
      </w:r>
    </w:p>
    <w:p w14:paraId="04A5EB24" w14:textId="3331B985" w:rsidR="00F479E0" w:rsidRPr="00F479E0" w:rsidRDefault="00F479E0" w:rsidP="00F479E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5.13%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Edmonton Curling Market</w:t>
      </w:r>
    </w:p>
    <w:p w14:paraId="0FCB5BFD" w14:textId="61464857" w:rsidR="00E2391F" w:rsidRPr="00554847" w:rsidRDefault="00F479E0" w:rsidP="0055484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6.79%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Vancouver Curling Marke</w:t>
      </w:r>
      <w:r w:rsidR="00554847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t</w:t>
      </w:r>
    </w:p>
    <w:p w14:paraId="3C22143C" w14:textId="77777777" w:rsidR="00E2391F" w:rsidRDefault="00E2391F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46C79F92" w14:textId="36E958C2" w:rsidR="00850DCD" w:rsidRPr="00D110A8" w:rsidRDefault="005F3C5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D110A8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Purchasing</w:t>
      </w:r>
      <w:r w:rsidR="00850DCD" w:rsidRPr="00D110A8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Characteristics of Canadian Curlers</w:t>
      </w:r>
    </w:p>
    <w:p w14:paraId="30FECD77" w14:textId="3A1D108B" w:rsidR="00364BA5" w:rsidRPr="00D110A8" w:rsidRDefault="00364B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7A5E6B56" w14:textId="287E8913" w:rsidR="00364BA5" w:rsidRPr="00D110A8" w:rsidRDefault="00364BA5" w:rsidP="00364BA5">
      <w:pPr>
        <w:pStyle w:val="ListParagraph"/>
        <w:numPr>
          <w:ilvl w:val="0"/>
          <w:numId w:val="26"/>
        </w:numPr>
        <w:spacing w:after="0" w:line="300" w:lineRule="atLeast"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4</w:t>
      </w:r>
      <w:r w:rsidR="00554847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3.80</w:t>
      </w:r>
      <w:r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% of Canadian curlers reported being the primary grocery shopper. </w:t>
      </w:r>
    </w:p>
    <w:p w14:paraId="2BD54F5C" w14:textId="77777777" w:rsidR="003F3EC1" w:rsidRDefault="003F3EC1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10040F47" w14:textId="5104A338" w:rsidR="00850DCD" w:rsidRPr="008B1151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0"/>
          <w:szCs w:val="20"/>
        </w:rPr>
      </w:pPr>
      <w:r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 xml:space="preserve">Source: </w:t>
      </w:r>
      <w:proofErr w:type="spellStart"/>
      <w:r w:rsidR="002963D6"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>Vividata</w:t>
      </w:r>
      <w:proofErr w:type="spellEnd"/>
      <w:r w:rsidR="002963D6"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 xml:space="preserve"> Winter 20</w:t>
      </w:r>
      <w:r w:rsidR="003F3EC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>19</w:t>
      </w:r>
      <w:r w:rsidR="002963D6"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 xml:space="preserve"> Survey of the Canadian Consumer (VMC)</w:t>
      </w:r>
      <w:r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 xml:space="preserve"> – Weighted by: Population</w:t>
      </w:r>
    </w:p>
    <w:p w14:paraId="34776AD4" w14:textId="526D84BE" w:rsidR="0015037E" w:rsidRDefault="00850DCD" w:rsidP="003F3EC1">
      <w:pPr>
        <w:spacing w:after="0" w:line="300" w:lineRule="atLeast"/>
      </w:pP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Operational Definition of Canadian Curlers for this Analysis: The percentages presented in </w:t>
      </w:r>
      <w:r w:rsidR="009A4DD9"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the analysis</w:t>
      </w: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represent all those individuals 1</w:t>
      </w:r>
      <w:r w:rsidR="000178E2"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4</w:t>
      </w: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years or older who curled at least once per year (up to 10 times or more per year) during the</w:t>
      </w:r>
      <w:r w:rsidR="003F3EC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winter</w:t>
      </w: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201</w:t>
      </w:r>
      <w:r w:rsidR="003F3EC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9</w:t>
      </w: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curling season.</w:t>
      </w:r>
    </w:p>
    <w:sectPr w:rsidR="0015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Serif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213"/>
    <w:multiLevelType w:val="multilevel"/>
    <w:tmpl w:val="A332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B3195"/>
    <w:multiLevelType w:val="multilevel"/>
    <w:tmpl w:val="AE3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44AE"/>
    <w:multiLevelType w:val="multilevel"/>
    <w:tmpl w:val="3810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00002"/>
    <w:multiLevelType w:val="multilevel"/>
    <w:tmpl w:val="0632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1F34"/>
    <w:multiLevelType w:val="multilevel"/>
    <w:tmpl w:val="8BA0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C4075"/>
    <w:multiLevelType w:val="multilevel"/>
    <w:tmpl w:val="1E90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E24EE"/>
    <w:multiLevelType w:val="multilevel"/>
    <w:tmpl w:val="F86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80F4E"/>
    <w:multiLevelType w:val="hybridMultilevel"/>
    <w:tmpl w:val="9CCE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74BE"/>
    <w:multiLevelType w:val="multilevel"/>
    <w:tmpl w:val="DD7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30309"/>
    <w:multiLevelType w:val="multilevel"/>
    <w:tmpl w:val="3A0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E6699"/>
    <w:multiLevelType w:val="hybridMultilevel"/>
    <w:tmpl w:val="99E6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40BD"/>
    <w:multiLevelType w:val="multilevel"/>
    <w:tmpl w:val="C9D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9516E"/>
    <w:multiLevelType w:val="multilevel"/>
    <w:tmpl w:val="769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13F8F"/>
    <w:multiLevelType w:val="hybridMultilevel"/>
    <w:tmpl w:val="1826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77C62"/>
    <w:multiLevelType w:val="multilevel"/>
    <w:tmpl w:val="3B4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D5AED"/>
    <w:multiLevelType w:val="multilevel"/>
    <w:tmpl w:val="1DE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0287C"/>
    <w:multiLevelType w:val="multilevel"/>
    <w:tmpl w:val="905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F1180"/>
    <w:multiLevelType w:val="multilevel"/>
    <w:tmpl w:val="238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20449"/>
    <w:multiLevelType w:val="multilevel"/>
    <w:tmpl w:val="4B9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C70EA"/>
    <w:multiLevelType w:val="multilevel"/>
    <w:tmpl w:val="1E2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E1ED3"/>
    <w:multiLevelType w:val="multilevel"/>
    <w:tmpl w:val="9DD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C22B0"/>
    <w:multiLevelType w:val="multilevel"/>
    <w:tmpl w:val="D630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75087"/>
    <w:multiLevelType w:val="multilevel"/>
    <w:tmpl w:val="FFD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70FEB"/>
    <w:multiLevelType w:val="multilevel"/>
    <w:tmpl w:val="AB1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92678"/>
    <w:multiLevelType w:val="multilevel"/>
    <w:tmpl w:val="083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27C6B"/>
    <w:multiLevelType w:val="multilevel"/>
    <w:tmpl w:val="CA5E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8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22"/>
  </w:num>
  <w:num w:numId="10">
    <w:abstractNumId w:val="2"/>
  </w:num>
  <w:num w:numId="11">
    <w:abstractNumId w:val="9"/>
  </w:num>
  <w:num w:numId="12">
    <w:abstractNumId w:val="15"/>
  </w:num>
  <w:num w:numId="13">
    <w:abstractNumId w:val="20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24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6"/>
  </w:num>
  <w:num w:numId="24">
    <w:abstractNumId w:val="1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CD"/>
    <w:rsid w:val="0000652D"/>
    <w:rsid w:val="000178E2"/>
    <w:rsid w:val="00060455"/>
    <w:rsid w:val="000C2C2A"/>
    <w:rsid w:val="00141A85"/>
    <w:rsid w:val="0015037E"/>
    <w:rsid w:val="00164462"/>
    <w:rsid w:val="001B2F6F"/>
    <w:rsid w:val="001E4D50"/>
    <w:rsid w:val="0023577D"/>
    <w:rsid w:val="00283297"/>
    <w:rsid w:val="002940D6"/>
    <w:rsid w:val="002963D6"/>
    <w:rsid w:val="00337EC3"/>
    <w:rsid w:val="00355F42"/>
    <w:rsid w:val="00363FFB"/>
    <w:rsid w:val="00364BA5"/>
    <w:rsid w:val="003B0F11"/>
    <w:rsid w:val="003D618E"/>
    <w:rsid w:val="003E609E"/>
    <w:rsid w:val="003F3EC1"/>
    <w:rsid w:val="004357A1"/>
    <w:rsid w:val="004B1DE6"/>
    <w:rsid w:val="004B70F8"/>
    <w:rsid w:val="00537274"/>
    <w:rsid w:val="00541CD7"/>
    <w:rsid w:val="00554847"/>
    <w:rsid w:val="005A2E5C"/>
    <w:rsid w:val="005E07E4"/>
    <w:rsid w:val="005F3C55"/>
    <w:rsid w:val="005F44B9"/>
    <w:rsid w:val="00600C9D"/>
    <w:rsid w:val="00616214"/>
    <w:rsid w:val="00675F89"/>
    <w:rsid w:val="006C5F06"/>
    <w:rsid w:val="00722382"/>
    <w:rsid w:val="00750144"/>
    <w:rsid w:val="00765D57"/>
    <w:rsid w:val="007F40EE"/>
    <w:rsid w:val="00817FDD"/>
    <w:rsid w:val="00831928"/>
    <w:rsid w:val="00850DCD"/>
    <w:rsid w:val="00895627"/>
    <w:rsid w:val="008B1151"/>
    <w:rsid w:val="008B619B"/>
    <w:rsid w:val="008D15AC"/>
    <w:rsid w:val="00912210"/>
    <w:rsid w:val="00993F59"/>
    <w:rsid w:val="009A4DD9"/>
    <w:rsid w:val="009C026B"/>
    <w:rsid w:val="009C4F8D"/>
    <w:rsid w:val="009D10C6"/>
    <w:rsid w:val="009D6058"/>
    <w:rsid w:val="009D6077"/>
    <w:rsid w:val="009E5891"/>
    <w:rsid w:val="00A03206"/>
    <w:rsid w:val="00A227D3"/>
    <w:rsid w:val="00A27BBB"/>
    <w:rsid w:val="00AA6C14"/>
    <w:rsid w:val="00B0706B"/>
    <w:rsid w:val="00B213C3"/>
    <w:rsid w:val="00B8425B"/>
    <w:rsid w:val="00BD30B0"/>
    <w:rsid w:val="00BE0453"/>
    <w:rsid w:val="00C04034"/>
    <w:rsid w:val="00C3651E"/>
    <w:rsid w:val="00C568F3"/>
    <w:rsid w:val="00C84705"/>
    <w:rsid w:val="00CA7715"/>
    <w:rsid w:val="00CC72A2"/>
    <w:rsid w:val="00CD59EC"/>
    <w:rsid w:val="00CE2130"/>
    <w:rsid w:val="00CE67CA"/>
    <w:rsid w:val="00D110A8"/>
    <w:rsid w:val="00D545C7"/>
    <w:rsid w:val="00D82375"/>
    <w:rsid w:val="00D93BC5"/>
    <w:rsid w:val="00DD1891"/>
    <w:rsid w:val="00DD74BE"/>
    <w:rsid w:val="00DF03A2"/>
    <w:rsid w:val="00E2391F"/>
    <w:rsid w:val="00E4688E"/>
    <w:rsid w:val="00E76AAF"/>
    <w:rsid w:val="00F12299"/>
    <w:rsid w:val="00F17C93"/>
    <w:rsid w:val="00F34B73"/>
    <w:rsid w:val="00F479E0"/>
    <w:rsid w:val="00F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6F13"/>
  <w15:chartTrackingRefBased/>
  <w15:docId w15:val="{66EB483D-C67E-4B34-A84D-AFFA44C4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0DCD"/>
    <w:rPr>
      <w:i/>
      <w:iCs/>
    </w:rPr>
  </w:style>
  <w:style w:type="character" w:styleId="Strong">
    <w:name w:val="Strong"/>
    <w:basedOn w:val="DefaultParagraphFont"/>
    <w:uiPriority w:val="22"/>
    <w:qFormat/>
    <w:rsid w:val="00850D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5AC"/>
    <w:pPr>
      <w:ind w:left="720"/>
      <w:contextualSpacing/>
    </w:pPr>
  </w:style>
  <w:style w:type="table" w:styleId="TableGrid">
    <w:name w:val="Table Grid"/>
    <w:basedOn w:val="TableNormal"/>
    <w:uiPriority w:val="39"/>
    <w:rsid w:val="00AA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30EDD3B37BE4A811F9B68EFB1B39F" ma:contentTypeVersion="13" ma:contentTypeDescription="Create a new document." ma:contentTypeScope="" ma:versionID="07f4afeee1603411e375124bbb6f4084">
  <xsd:schema xmlns:xsd="http://www.w3.org/2001/XMLSchema" xmlns:xs="http://www.w3.org/2001/XMLSchema" xmlns:p="http://schemas.microsoft.com/office/2006/metadata/properties" xmlns:ns3="eddbc6d8-3377-4f6b-bd14-6b84bdbc47e7" xmlns:ns4="fcaafe8c-11eb-4026-b64a-3ffde4d41580" targetNamespace="http://schemas.microsoft.com/office/2006/metadata/properties" ma:root="true" ma:fieldsID="8089fbdd5675cb64d55d706f06493161" ns3:_="" ns4:_="">
    <xsd:import namespace="eddbc6d8-3377-4f6b-bd14-6b84bdbc47e7"/>
    <xsd:import namespace="fcaafe8c-11eb-4026-b64a-3ffde4d415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c6d8-3377-4f6b-bd14-6b84bdbc4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fe8c-11eb-4026-b64a-3ffde4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8127F-C846-4AAF-88F6-7A1325934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c6d8-3377-4f6b-bd14-6b84bdbc47e7"/>
    <ds:schemaRef ds:uri="fcaafe8c-11eb-4026-b64a-3ffde4d41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115B8-3223-4331-9881-457383AC2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83360-7380-4805-AC1B-6B9865B4DC9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fcaafe8c-11eb-4026-b64a-3ffde4d41580"/>
    <ds:schemaRef ds:uri="http://schemas.microsoft.com/office/infopath/2007/PartnerControls"/>
    <ds:schemaRef ds:uri="eddbc6d8-3377-4f6b-bd14-6b84bdbc47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Wade Wilson</dc:creator>
  <cp:keywords/>
  <dc:description/>
  <cp:lastModifiedBy>Austin Wade Wilson</cp:lastModifiedBy>
  <cp:revision>17</cp:revision>
  <dcterms:created xsi:type="dcterms:W3CDTF">2020-07-28T18:02:00Z</dcterms:created>
  <dcterms:modified xsi:type="dcterms:W3CDTF">2020-07-28T19:24:00Z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0x010100C1F30EDD3B37BE4A811F9B68EFB1B39F</vt:lpwstr>
  </property>
</Properties>
</file>