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09813" w14:textId="77777777" w:rsidR="00C80CFE" w:rsidRPr="00237E63" w:rsidRDefault="00C80CFE" w:rsidP="00C80CFE">
      <w:pPr>
        <w:rPr>
          <w:rFonts w:ascii="Arial" w:hAnsi="Arial" w:cs="Arial"/>
          <w:b/>
          <w:sz w:val="28"/>
          <w:szCs w:val="28"/>
        </w:rPr>
      </w:pPr>
      <w:r w:rsidRPr="00237E63">
        <w:rPr>
          <w:rFonts w:ascii="Arial" w:hAnsi="Arial" w:cs="Arial"/>
          <w:noProof/>
          <w:kern w:val="16"/>
          <w:sz w:val="20"/>
          <w:szCs w:val="20"/>
          <w:lang w:val="en-US"/>
        </w:rPr>
        <w:drawing>
          <wp:anchor distT="0" distB="0" distL="114300" distR="114300" simplePos="0" relativeHeight="251680256" behindDoc="0" locked="0" layoutInCell="1" allowOverlap="1" wp14:anchorId="0607561F" wp14:editId="627F953D">
            <wp:simplePos x="0" y="0"/>
            <wp:positionH relativeFrom="margin">
              <wp:posOffset>5155565</wp:posOffset>
            </wp:positionH>
            <wp:positionV relativeFrom="margin">
              <wp:posOffset>7620</wp:posOffset>
            </wp:positionV>
            <wp:extent cx="1147445" cy="535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Verbal_PMS.jpg"/>
                    <pic:cNvPicPr/>
                  </pic:nvPicPr>
                  <pic:blipFill>
                    <a:blip r:embed="rId9">
                      <a:extLst>
                        <a:ext uri="{28A0092B-C50C-407E-A947-70E740481C1C}">
                          <a14:useLocalDpi xmlns:a14="http://schemas.microsoft.com/office/drawing/2010/main" val="0"/>
                        </a:ext>
                      </a:extLst>
                    </a:blip>
                    <a:stretch>
                      <a:fillRect/>
                    </a:stretch>
                  </pic:blipFill>
                  <pic:spPr>
                    <a:xfrm>
                      <a:off x="0" y="0"/>
                      <a:ext cx="1147445" cy="535940"/>
                    </a:xfrm>
                    <a:prstGeom prst="rect">
                      <a:avLst/>
                    </a:prstGeom>
                  </pic:spPr>
                </pic:pic>
              </a:graphicData>
            </a:graphic>
            <wp14:sizeRelH relativeFrom="page">
              <wp14:pctWidth>0</wp14:pctWidth>
            </wp14:sizeRelH>
            <wp14:sizeRelV relativeFrom="page">
              <wp14:pctHeight>0</wp14:pctHeight>
            </wp14:sizeRelV>
          </wp:anchor>
        </w:drawing>
      </w:r>
      <w:r w:rsidRPr="00237E63">
        <w:rPr>
          <w:rFonts w:ascii="Arial" w:hAnsi="Arial" w:cs="Arial"/>
          <w:b/>
          <w:sz w:val="28"/>
          <w:szCs w:val="28"/>
        </w:rPr>
        <w:t xml:space="preserve">CURLING CANADA </w:t>
      </w:r>
    </w:p>
    <w:p w14:paraId="7F17BDB5" w14:textId="77777777" w:rsidR="00237E63" w:rsidRPr="00237E63" w:rsidRDefault="00237E63" w:rsidP="00237E63">
      <w:pPr>
        <w:rPr>
          <w:rFonts w:ascii="Arial" w:hAnsi="Arial" w:cs="Arial"/>
          <w:b/>
          <w:sz w:val="28"/>
          <w:szCs w:val="28"/>
        </w:rPr>
      </w:pPr>
      <w:bookmarkStart w:id="0" w:name="_GoBack"/>
      <w:r w:rsidRPr="00237E63">
        <w:rPr>
          <w:rFonts w:ascii="Arial" w:hAnsi="Arial" w:cs="Arial"/>
          <w:b/>
          <w:sz w:val="28"/>
          <w:szCs w:val="28"/>
        </w:rPr>
        <w:t xml:space="preserve">Lignes directrices sur </w:t>
      </w:r>
      <w:proofErr w:type="gramStart"/>
      <w:r w:rsidRPr="00237E63">
        <w:rPr>
          <w:rFonts w:ascii="Arial" w:hAnsi="Arial" w:cs="Arial"/>
          <w:b/>
          <w:sz w:val="28"/>
          <w:szCs w:val="28"/>
        </w:rPr>
        <w:t>les commotions cérébrales et politique</w:t>
      </w:r>
      <w:proofErr w:type="gramEnd"/>
      <w:r w:rsidRPr="00237E63">
        <w:rPr>
          <w:rFonts w:ascii="Arial" w:hAnsi="Arial" w:cs="Arial"/>
          <w:b/>
          <w:sz w:val="28"/>
          <w:szCs w:val="28"/>
        </w:rPr>
        <w:t xml:space="preserve"> sur le retour au jeu</w:t>
      </w:r>
    </w:p>
    <w:bookmarkEnd w:id="0"/>
    <w:p w14:paraId="4CD5BFBD" w14:textId="77777777" w:rsidR="00237E63" w:rsidRPr="00237E63" w:rsidRDefault="00237E63" w:rsidP="00237E63">
      <w:pPr>
        <w:shd w:val="clear" w:color="auto" w:fill="E5DFEC" w:themeFill="accent4" w:themeFillTint="33"/>
        <w:jc w:val="both"/>
        <w:rPr>
          <w:rFonts w:ascii="Arial" w:hAnsi="Arial" w:cs="Arial"/>
          <w:b/>
          <w:sz w:val="20"/>
          <w:szCs w:val="20"/>
        </w:rPr>
      </w:pPr>
      <w:r w:rsidRPr="00237E63">
        <w:rPr>
          <w:rFonts w:ascii="Arial" w:hAnsi="Arial" w:cs="Arial"/>
          <w:b/>
          <w:sz w:val="20"/>
          <w:szCs w:val="20"/>
        </w:rPr>
        <w:t>DÉFINITIONS</w:t>
      </w:r>
    </w:p>
    <w:p w14:paraId="3F29A095" w14:textId="77777777" w:rsidR="00237E63" w:rsidRPr="00237E63" w:rsidRDefault="00237E63" w:rsidP="00237E63">
      <w:pPr>
        <w:widowControl/>
        <w:numPr>
          <w:ilvl w:val="0"/>
          <w:numId w:val="45"/>
        </w:numPr>
        <w:spacing w:after="0" w:line="240" w:lineRule="auto"/>
        <w:jc w:val="both"/>
        <w:rPr>
          <w:rFonts w:ascii="Arial" w:hAnsi="Arial" w:cs="Arial"/>
          <w:sz w:val="20"/>
          <w:szCs w:val="20"/>
        </w:rPr>
      </w:pPr>
      <w:r w:rsidRPr="00237E63">
        <w:rPr>
          <w:rFonts w:ascii="Arial" w:hAnsi="Arial" w:cs="Arial"/>
          <w:sz w:val="20"/>
          <w:szCs w:val="20"/>
        </w:rPr>
        <w:t>Dans la présente politique, les termes suivants ont ces significations :</w:t>
      </w:r>
    </w:p>
    <w:p w14:paraId="3B0255B0" w14:textId="77777777" w:rsidR="00237E63" w:rsidRPr="00237E63" w:rsidRDefault="00237E63" w:rsidP="00237E63">
      <w:pPr>
        <w:widowControl/>
        <w:numPr>
          <w:ilvl w:val="0"/>
          <w:numId w:val="46"/>
        </w:numPr>
        <w:spacing w:after="0" w:line="240" w:lineRule="auto"/>
        <w:ind w:firstLine="66"/>
        <w:jc w:val="both"/>
        <w:rPr>
          <w:rFonts w:ascii="Arial" w:hAnsi="Arial" w:cs="Arial"/>
          <w:sz w:val="20"/>
          <w:szCs w:val="20"/>
        </w:rPr>
      </w:pPr>
      <w:r w:rsidRPr="00237E63">
        <w:rPr>
          <w:rFonts w:ascii="Arial" w:hAnsi="Arial" w:cs="Arial"/>
          <w:i/>
          <w:sz w:val="20"/>
          <w:szCs w:val="20"/>
        </w:rPr>
        <w:t>« association »</w:t>
      </w:r>
      <w:r w:rsidRPr="00237E63">
        <w:rPr>
          <w:rFonts w:ascii="Arial" w:hAnsi="Arial" w:cs="Arial"/>
          <w:color w:val="000000"/>
          <w:sz w:val="20"/>
          <w:szCs w:val="20"/>
        </w:rPr>
        <w:t xml:space="preserve"> – Curling Canada;</w:t>
      </w:r>
    </w:p>
    <w:p w14:paraId="639E0771" w14:textId="77777777" w:rsidR="00237E63" w:rsidRPr="00237E63" w:rsidRDefault="00237E63" w:rsidP="00237E63">
      <w:pPr>
        <w:widowControl/>
        <w:numPr>
          <w:ilvl w:val="0"/>
          <w:numId w:val="46"/>
        </w:numPr>
        <w:spacing w:after="0" w:line="240" w:lineRule="auto"/>
        <w:ind w:firstLine="66"/>
        <w:jc w:val="both"/>
        <w:rPr>
          <w:rFonts w:ascii="Arial" w:hAnsi="Arial" w:cs="Arial"/>
          <w:bCs/>
          <w:sz w:val="20"/>
          <w:szCs w:val="20"/>
        </w:rPr>
      </w:pPr>
      <w:r w:rsidRPr="00237E63">
        <w:rPr>
          <w:rFonts w:ascii="Arial" w:hAnsi="Arial" w:cs="Arial"/>
          <w:i/>
          <w:sz w:val="20"/>
          <w:szCs w:val="20"/>
        </w:rPr>
        <w:t xml:space="preserve">« participants » </w:t>
      </w:r>
      <w:r w:rsidRPr="00237E63">
        <w:rPr>
          <w:rFonts w:ascii="Arial" w:hAnsi="Arial" w:cs="Arial"/>
          <w:sz w:val="20"/>
          <w:szCs w:val="20"/>
        </w:rPr>
        <w:t xml:space="preserve">– </w:t>
      </w:r>
      <w:proofErr w:type="spellStart"/>
      <w:r w:rsidRPr="00237E63">
        <w:rPr>
          <w:rFonts w:ascii="Arial" w:hAnsi="Arial" w:cs="Arial"/>
          <w:sz w:val="20"/>
          <w:szCs w:val="20"/>
        </w:rPr>
        <w:t>entraîneurs</w:t>
      </w:r>
      <w:proofErr w:type="spellEnd"/>
      <w:r w:rsidRPr="00237E63">
        <w:rPr>
          <w:rFonts w:ascii="Arial" w:hAnsi="Arial" w:cs="Arial"/>
          <w:sz w:val="20"/>
          <w:szCs w:val="20"/>
        </w:rPr>
        <w:t>, athlètes, bénévoles, locataires, officiels et autres membres.</w:t>
      </w:r>
    </w:p>
    <w:p w14:paraId="40907755" w14:textId="77777777" w:rsidR="00237E63" w:rsidRPr="00237E63" w:rsidRDefault="00237E63" w:rsidP="00237E63">
      <w:pPr>
        <w:ind w:left="720"/>
        <w:jc w:val="both"/>
        <w:rPr>
          <w:rFonts w:ascii="Arial" w:hAnsi="Arial" w:cs="Arial"/>
          <w:b/>
          <w:bCs/>
          <w:sz w:val="20"/>
          <w:szCs w:val="20"/>
        </w:rPr>
      </w:pPr>
    </w:p>
    <w:p w14:paraId="013EC655" w14:textId="77777777" w:rsidR="00237E63" w:rsidRPr="00237E63" w:rsidRDefault="00237E63" w:rsidP="00237E63">
      <w:pPr>
        <w:shd w:val="clear" w:color="auto" w:fill="E5DFEC" w:themeFill="accent4" w:themeFillTint="33"/>
        <w:jc w:val="both"/>
        <w:rPr>
          <w:rFonts w:ascii="Arial" w:hAnsi="Arial" w:cs="Arial"/>
          <w:b/>
          <w:bCs/>
          <w:sz w:val="20"/>
          <w:szCs w:val="20"/>
        </w:rPr>
      </w:pPr>
      <w:r w:rsidRPr="00237E63">
        <w:rPr>
          <w:rFonts w:ascii="Arial" w:hAnsi="Arial" w:cs="Arial"/>
          <w:b/>
          <w:bCs/>
          <w:sz w:val="20"/>
          <w:szCs w:val="20"/>
        </w:rPr>
        <w:t>ÉNONCÉ DE POSITION</w:t>
      </w:r>
    </w:p>
    <w:p w14:paraId="604B652C" w14:textId="77777777" w:rsidR="00237E63" w:rsidRPr="00237E63" w:rsidRDefault="00237E63" w:rsidP="00237E63">
      <w:pPr>
        <w:widowControl/>
        <w:numPr>
          <w:ilvl w:val="0"/>
          <w:numId w:val="45"/>
        </w:numPr>
        <w:spacing w:after="0" w:line="240" w:lineRule="auto"/>
        <w:jc w:val="both"/>
        <w:rPr>
          <w:rFonts w:ascii="Arial" w:hAnsi="Arial" w:cs="Arial"/>
          <w:sz w:val="20"/>
          <w:szCs w:val="20"/>
        </w:rPr>
      </w:pPr>
      <w:r w:rsidRPr="00237E63">
        <w:rPr>
          <w:rFonts w:ascii="Arial" w:hAnsi="Arial" w:cs="Arial"/>
          <w:color w:val="000000"/>
          <w:sz w:val="20"/>
          <w:szCs w:val="20"/>
        </w:rPr>
        <w:t xml:space="preserve">L’association prend au sérieux la santé et le </w:t>
      </w:r>
      <w:proofErr w:type="spellStart"/>
      <w:r w:rsidRPr="00237E63">
        <w:rPr>
          <w:rFonts w:ascii="Arial" w:hAnsi="Arial" w:cs="Arial"/>
          <w:color w:val="000000"/>
          <w:sz w:val="20"/>
          <w:szCs w:val="20"/>
        </w:rPr>
        <w:t>bien-être</w:t>
      </w:r>
      <w:proofErr w:type="spellEnd"/>
      <w:r w:rsidRPr="00237E63">
        <w:rPr>
          <w:rFonts w:ascii="Arial" w:hAnsi="Arial" w:cs="Arial"/>
          <w:color w:val="000000"/>
          <w:sz w:val="20"/>
          <w:szCs w:val="20"/>
        </w:rPr>
        <w:t xml:space="preserve"> de tous les joueurs de curling et</w:t>
      </w:r>
      <w:r w:rsidRPr="00237E63">
        <w:t xml:space="preserve"> </w:t>
      </w:r>
      <w:r w:rsidRPr="00237E63">
        <w:rPr>
          <w:rFonts w:ascii="Arial" w:hAnsi="Arial" w:cs="Arial"/>
          <w:sz w:val="20"/>
          <w:szCs w:val="20"/>
        </w:rPr>
        <w:t xml:space="preserve">s’engage à assurer la sécurité de ceux qui participent au sport du curling. L’association </w:t>
      </w:r>
      <w:proofErr w:type="spellStart"/>
      <w:r w:rsidRPr="00237E63">
        <w:rPr>
          <w:rFonts w:ascii="Arial" w:hAnsi="Arial" w:cs="Arial"/>
          <w:sz w:val="20"/>
          <w:szCs w:val="20"/>
        </w:rPr>
        <w:t>reconnaît</w:t>
      </w:r>
      <w:proofErr w:type="spellEnd"/>
      <w:r w:rsidRPr="00237E63">
        <w:rPr>
          <w:rFonts w:ascii="Arial" w:hAnsi="Arial" w:cs="Arial"/>
          <w:sz w:val="20"/>
          <w:szCs w:val="20"/>
        </w:rPr>
        <w:t xml:space="preserve"> la sensibilisation accrue aux commotions cérébrales et leurs effets à long terme et estime que la prévention des commotions cérébrales est essentielle à la protection de la santé et de la sécurité des participants.</w:t>
      </w:r>
    </w:p>
    <w:p w14:paraId="47752EF6" w14:textId="77777777" w:rsidR="00237E63" w:rsidRPr="00237E63" w:rsidRDefault="00237E63" w:rsidP="00237E63">
      <w:pPr>
        <w:widowControl/>
        <w:spacing w:after="0" w:line="240" w:lineRule="auto"/>
        <w:ind w:left="360"/>
        <w:jc w:val="both"/>
        <w:rPr>
          <w:rFonts w:ascii="Arial" w:hAnsi="Arial" w:cs="Arial"/>
          <w:sz w:val="20"/>
          <w:szCs w:val="20"/>
        </w:rPr>
      </w:pPr>
    </w:p>
    <w:p w14:paraId="759780D6" w14:textId="77777777" w:rsidR="00237E63" w:rsidRPr="00237E63" w:rsidRDefault="00237E63" w:rsidP="00237E63">
      <w:pPr>
        <w:widowControl/>
        <w:numPr>
          <w:ilvl w:val="0"/>
          <w:numId w:val="45"/>
        </w:numPr>
        <w:spacing w:after="0" w:line="240" w:lineRule="auto"/>
        <w:jc w:val="both"/>
        <w:rPr>
          <w:rFonts w:ascii="Arial" w:hAnsi="Arial" w:cs="Arial"/>
          <w:sz w:val="20"/>
          <w:szCs w:val="20"/>
        </w:rPr>
      </w:pPr>
      <w:r w:rsidRPr="00237E63">
        <w:rPr>
          <w:rFonts w:ascii="Arial" w:hAnsi="Arial" w:cs="Arial"/>
          <w:sz w:val="20"/>
          <w:szCs w:val="20"/>
        </w:rPr>
        <w:t>Dans le cadre d’un plan de gestion responsable des risques, l’association recommande</w:t>
      </w:r>
      <w:r w:rsidRPr="00237E63">
        <w:rPr>
          <w:rFonts w:ascii="Arial" w:hAnsi="Arial" w:cs="Arial"/>
          <w:color w:val="FF0000"/>
          <w:sz w:val="20"/>
          <w:szCs w:val="20"/>
        </w:rPr>
        <w:t xml:space="preserve"> </w:t>
      </w:r>
      <w:r w:rsidRPr="00237E63">
        <w:rPr>
          <w:rFonts w:ascii="Arial" w:hAnsi="Arial" w:cs="Arial"/>
          <w:sz w:val="20"/>
          <w:szCs w:val="20"/>
        </w:rPr>
        <w:t>que les organismes provinciaux ou territoriaux de sport</w:t>
      </w:r>
      <w:r w:rsidRPr="00237E63">
        <w:rPr>
          <w:rFonts w:ascii="Arial" w:hAnsi="Arial" w:cs="Arial"/>
          <w:color w:val="000000"/>
          <w:sz w:val="20"/>
          <w:szCs w:val="20"/>
        </w:rPr>
        <w:t xml:space="preserve"> (OPS ou </w:t>
      </w:r>
      <w:proofErr w:type="spellStart"/>
      <w:r w:rsidRPr="00237E63">
        <w:rPr>
          <w:rFonts w:ascii="Arial" w:hAnsi="Arial" w:cs="Arial"/>
          <w:color w:val="000000"/>
          <w:sz w:val="20"/>
          <w:szCs w:val="20"/>
        </w:rPr>
        <w:t>OTS</w:t>
      </w:r>
      <w:proofErr w:type="spellEnd"/>
      <w:r w:rsidRPr="00237E63">
        <w:rPr>
          <w:rFonts w:ascii="Arial" w:hAnsi="Arial" w:cs="Arial"/>
          <w:color w:val="000000"/>
          <w:sz w:val="20"/>
          <w:szCs w:val="20"/>
        </w:rPr>
        <w:t>) et les clubs de curling adoptent et mettent en œuvre ces lignes directrices et recommandent</w:t>
      </w:r>
      <w:r w:rsidRPr="00237E63">
        <w:rPr>
          <w:rFonts w:ascii="Arial" w:hAnsi="Arial" w:cs="Arial"/>
          <w:sz w:val="20"/>
          <w:szCs w:val="20"/>
        </w:rPr>
        <w:t xml:space="preserve"> ce qui suit : </w:t>
      </w:r>
      <w:r w:rsidRPr="00237E63">
        <w:rPr>
          <w:rFonts w:ascii="Arial" w:hAnsi="Arial" w:cs="Arial"/>
          <w:b/>
          <w:sz w:val="20"/>
          <w:szCs w:val="20"/>
        </w:rPr>
        <w:t>l’</w:t>
      </w:r>
      <w:r w:rsidRPr="00237E63">
        <w:rPr>
          <w:rFonts w:ascii="Arial" w:hAnsi="Arial" w:cs="Arial"/>
          <w:b/>
          <w:bCs/>
          <w:sz w:val="20"/>
          <w:szCs w:val="20"/>
        </w:rPr>
        <w:t>utilisation de doubles semelles antidérapantes (</w:t>
      </w:r>
      <w:r w:rsidRPr="00237E63">
        <w:rPr>
          <w:rFonts w:ascii="Arial" w:hAnsi="Arial" w:cs="Arial"/>
          <w:sz w:val="20"/>
          <w:szCs w:val="20"/>
        </w:rPr>
        <w:t>quand le joueur ne lance pas une pierre</w:t>
      </w:r>
      <w:r w:rsidRPr="00237E63">
        <w:rPr>
          <w:rFonts w:ascii="Arial" w:hAnsi="Arial" w:cs="Arial"/>
          <w:b/>
          <w:bCs/>
          <w:sz w:val="20"/>
          <w:szCs w:val="20"/>
        </w:rPr>
        <w:t>) et le port de casques (</w:t>
      </w:r>
      <w:r w:rsidRPr="00237E63">
        <w:rPr>
          <w:rFonts w:ascii="Arial" w:hAnsi="Arial" w:cs="Arial"/>
          <w:sz w:val="20"/>
          <w:szCs w:val="20"/>
        </w:rPr>
        <w:t>ou autre protection approuvée de la tête</w:t>
      </w:r>
      <w:r w:rsidRPr="00237E63">
        <w:rPr>
          <w:rFonts w:ascii="Arial" w:hAnsi="Arial" w:cs="Arial"/>
          <w:b/>
          <w:bCs/>
          <w:sz w:val="20"/>
          <w:szCs w:val="20"/>
        </w:rPr>
        <w:t xml:space="preserve">) pour les </w:t>
      </w:r>
      <w:proofErr w:type="spellStart"/>
      <w:r w:rsidRPr="00237E63">
        <w:rPr>
          <w:rFonts w:ascii="Arial" w:hAnsi="Arial" w:cs="Arial"/>
          <w:b/>
          <w:bCs/>
          <w:sz w:val="20"/>
          <w:szCs w:val="20"/>
        </w:rPr>
        <w:t>curleurs</w:t>
      </w:r>
      <w:proofErr w:type="spellEnd"/>
      <w:r w:rsidRPr="00237E63">
        <w:rPr>
          <w:rFonts w:ascii="Arial" w:hAnsi="Arial" w:cs="Arial"/>
          <w:b/>
          <w:bCs/>
          <w:sz w:val="20"/>
          <w:szCs w:val="20"/>
        </w:rPr>
        <w:t xml:space="preserve"> novices ou ceux qui courent un risque élevé de chute, </w:t>
      </w:r>
      <w:r w:rsidRPr="00237E63">
        <w:rPr>
          <w:rFonts w:ascii="Arial" w:hAnsi="Arial" w:cs="Arial"/>
          <w:sz w:val="20"/>
          <w:szCs w:val="20"/>
        </w:rPr>
        <w:t>ce qui devrait notamment inclure les stades : i) S’amuser grâce au sport, ii) Apprendre à s’</w:t>
      </w:r>
      <w:proofErr w:type="spellStart"/>
      <w:r w:rsidRPr="00237E63">
        <w:rPr>
          <w:rFonts w:ascii="Arial" w:hAnsi="Arial" w:cs="Arial"/>
          <w:sz w:val="20"/>
          <w:szCs w:val="20"/>
        </w:rPr>
        <w:t>entraîner</w:t>
      </w:r>
      <w:proofErr w:type="spellEnd"/>
      <w:r w:rsidRPr="00237E63">
        <w:rPr>
          <w:rFonts w:ascii="Arial" w:hAnsi="Arial" w:cs="Arial"/>
          <w:sz w:val="20"/>
          <w:szCs w:val="20"/>
        </w:rPr>
        <w:t xml:space="preserve"> et iii) Vie active.</w:t>
      </w:r>
    </w:p>
    <w:p w14:paraId="50367A0B" w14:textId="77777777" w:rsidR="00237E63" w:rsidRPr="00237E63" w:rsidRDefault="00237E63" w:rsidP="00237E63">
      <w:pPr>
        <w:widowControl/>
        <w:spacing w:after="0" w:line="240" w:lineRule="auto"/>
        <w:jc w:val="both"/>
        <w:rPr>
          <w:rFonts w:ascii="Arial" w:hAnsi="Arial" w:cs="Arial"/>
          <w:sz w:val="20"/>
          <w:szCs w:val="20"/>
        </w:rPr>
      </w:pPr>
    </w:p>
    <w:p w14:paraId="54F4CBD7" w14:textId="77777777" w:rsidR="00237E63" w:rsidRPr="00237E63" w:rsidRDefault="00237E63" w:rsidP="00237E63">
      <w:pPr>
        <w:widowControl/>
        <w:spacing w:after="0" w:line="240" w:lineRule="auto"/>
        <w:jc w:val="both"/>
        <w:rPr>
          <w:rFonts w:ascii="Arial" w:hAnsi="Arial" w:cs="Arial"/>
          <w:sz w:val="20"/>
          <w:szCs w:val="20"/>
        </w:rPr>
      </w:pPr>
    </w:p>
    <w:p w14:paraId="4E3CDAC2" w14:textId="77777777" w:rsidR="00237E63" w:rsidRPr="00237E63" w:rsidRDefault="00237E63" w:rsidP="00237E63">
      <w:pPr>
        <w:shd w:val="clear" w:color="auto" w:fill="E5DFEC" w:themeFill="accent4" w:themeFillTint="33"/>
        <w:jc w:val="both"/>
        <w:rPr>
          <w:rFonts w:ascii="Arial" w:hAnsi="Arial" w:cs="Arial"/>
          <w:b/>
          <w:sz w:val="20"/>
          <w:szCs w:val="20"/>
        </w:rPr>
      </w:pPr>
      <w:r w:rsidRPr="00237E63">
        <w:rPr>
          <w:rFonts w:ascii="Arial" w:hAnsi="Arial" w:cs="Arial"/>
          <w:b/>
          <w:sz w:val="20"/>
          <w:szCs w:val="20"/>
        </w:rPr>
        <w:t>BUT</w:t>
      </w:r>
    </w:p>
    <w:p w14:paraId="0FA134A6" w14:textId="77777777" w:rsidR="00237E63" w:rsidRPr="00237E63" w:rsidRDefault="00237E63" w:rsidP="00237E63">
      <w:pPr>
        <w:widowControl/>
        <w:numPr>
          <w:ilvl w:val="0"/>
          <w:numId w:val="45"/>
        </w:numPr>
        <w:spacing w:after="0" w:line="240" w:lineRule="auto"/>
        <w:jc w:val="both"/>
        <w:rPr>
          <w:rFonts w:ascii="Arial" w:hAnsi="Arial" w:cs="Arial"/>
          <w:b/>
          <w:sz w:val="20"/>
          <w:szCs w:val="20"/>
        </w:rPr>
      </w:pPr>
      <w:r w:rsidRPr="00237E63">
        <w:rPr>
          <w:rFonts w:ascii="Arial" w:hAnsi="Arial" w:cs="Arial"/>
          <w:sz w:val="20"/>
          <w:szCs w:val="20"/>
        </w:rPr>
        <w:t>L’association adopte cette politique à titre d’outil visant à aider à gérer les participants commotionnés et qui pourraient avoir subi une commotion cérébrale. La politique offre une orientation en ce qui concerne l’identification des signes et symptômes courants d’une commotion, du protocole à suivre en cas de commotion cérébrale possible et des lignes directrices de retour au jeu si une commotion cérébrale est diagnostiquée.</w:t>
      </w:r>
    </w:p>
    <w:p w14:paraId="366D748F" w14:textId="77777777" w:rsidR="00237E63" w:rsidRPr="00237E63" w:rsidRDefault="00237E63" w:rsidP="00237E63">
      <w:pPr>
        <w:pStyle w:val="ListParagraph"/>
        <w:ind w:left="360"/>
        <w:jc w:val="both"/>
        <w:rPr>
          <w:rFonts w:ascii="Arial" w:hAnsi="Arial" w:cs="Arial"/>
          <w:color w:val="000000"/>
          <w:sz w:val="20"/>
          <w:szCs w:val="20"/>
        </w:rPr>
      </w:pPr>
    </w:p>
    <w:p w14:paraId="201D6AE4" w14:textId="77777777" w:rsidR="00237E63" w:rsidRPr="00237E63" w:rsidRDefault="00237E63" w:rsidP="00237E63">
      <w:pPr>
        <w:pStyle w:val="ListParagraph"/>
        <w:widowControl/>
        <w:numPr>
          <w:ilvl w:val="0"/>
          <w:numId w:val="45"/>
        </w:numPr>
        <w:spacing w:after="0" w:line="240" w:lineRule="auto"/>
        <w:jc w:val="both"/>
        <w:rPr>
          <w:rFonts w:ascii="Arial" w:hAnsi="Arial" w:cs="Arial"/>
          <w:color w:val="000000"/>
          <w:sz w:val="20"/>
          <w:szCs w:val="20"/>
        </w:rPr>
      </w:pPr>
      <w:r w:rsidRPr="00237E63">
        <w:rPr>
          <w:rFonts w:ascii="Arial" w:hAnsi="Arial" w:cs="Arial"/>
          <w:sz w:val="20"/>
          <w:szCs w:val="20"/>
        </w:rPr>
        <w:t>La reconnaissance des signes et des symptômes d’une commotion cérébrale et l’acquisition de savoir pour bien gérer une commotion cérébrale sont essentiels au rétablissement et contribuent à assurer que le joueur commotionné ne reprenne pas trop tôt les activités physiques, risquant davantage de complications.</w:t>
      </w:r>
    </w:p>
    <w:p w14:paraId="239A779C" w14:textId="77777777" w:rsidR="00237E63" w:rsidRPr="00237E63" w:rsidRDefault="00237E63" w:rsidP="00237E63">
      <w:pPr>
        <w:pStyle w:val="ListParagraph"/>
        <w:rPr>
          <w:rFonts w:ascii="Arial" w:hAnsi="Arial" w:cs="Arial"/>
          <w:color w:val="000000"/>
          <w:sz w:val="20"/>
          <w:szCs w:val="20"/>
        </w:rPr>
      </w:pPr>
    </w:p>
    <w:p w14:paraId="77EB59C9" w14:textId="77777777" w:rsidR="00237E63" w:rsidRPr="00237E63" w:rsidRDefault="00237E63" w:rsidP="00237E63">
      <w:pPr>
        <w:pStyle w:val="ListParagraph"/>
        <w:widowControl/>
        <w:numPr>
          <w:ilvl w:val="0"/>
          <w:numId w:val="45"/>
        </w:numPr>
        <w:spacing w:after="0" w:line="240" w:lineRule="auto"/>
        <w:jc w:val="both"/>
        <w:rPr>
          <w:rFonts w:ascii="Arial" w:hAnsi="Arial" w:cs="Arial"/>
          <w:color w:val="000000"/>
          <w:sz w:val="20"/>
          <w:szCs w:val="20"/>
        </w:rPr>
      </w:pPr>
      <w:r w:rsidRPr="00237E63">
        <w:rPr>
          <w:rFonts w:ascii="Arial" w:hAnsi="Arial" w:cs="Arial"/>
          <w:sz w:val="20"/>
          <w:szCs w:val="20"/>
        </w:rPr>
        <w:t>Veuillez garder à l’esprit qu’une commotion cérébrale est un diagnostic clinique que seul un médecin peut rendre. Il est impératif qu’un médecin examine toute personne pour laquelle on soupçonne une commotion cérébrale.</w:t>
      </w:r>
    </w:p>
    <w:p w14:paraId="1AE0641D" w14:textId="77777777" w:rsidR="00237E63" w:rsidRPr="00237E63" w:rsidRDefault="00237E63" w:rsidP="00237E63">
      <w:pPr>
        <w:ind w:left="360"/>
        <w:contextualSpacing/>
        <w:jc w:val="both"/>
        <w:rPr>
          <w:rFonts w:ascii="Arial" w:hAnsi="Arial" w:cs="Arial"/>
          <w:sz w:val="20"/>
          <w:szCs w:val="20"/>
        </w:rPr>
      </w:pPr>
    </w:p>
    <w:p w14:paraId="2D6D7C2F" w14:textId="77777777" w:rsidR="00237E63" w:rsidRPr="00237E63" w:rsidRDefault="00237E63" w:rsidP="00237E63">
      <w:pPr>
        <w:ind w:left="360"/>
        <w:contextualSpacing/>
        <w:jc w:val="both"/>
        <w:rPr>
          <w:rFonts w:ascii="Arial" w:hAnsi="Arial" w:cs="Arial"/>
          <w:sz w:val="20"/>
          <w:szCs w:val="20"/>
        </w:rPr>
      </w:pPr>
    </w:p>
    <w:p w14:paraId="5C41F422" w14:textId="77777777" w:rsidR="00237E63" w:rsidRPr="00237E63" w:rsidRDefault="00237E63" w:rsidP="00237E63">
      <w:pPr>
        <w:shd w:val="clear" w:color="auto" w:fill="E5DFEC" w:themeFill="accent4" w:themeFillTint="33"/>
        <w:contextualSpacing/>
        <w:jc w:val="both"/>
        <w:rPr>
          <w:rFonts w:ascii="Arial" w:hAnsi="Arial" w:cs="Arial"/>
          <w:b/>
          <w:sz w:val="20"/>
          <w:szCs w:val="20"/>
        </w:rPr>
      </w:pPr>
      <w:r w:rsidRPr="00237E63">
        <w:rPr>
          <w:rFonts w:ascii="Arial" w:hAnsi="Arial" w:cs="Arial"/>
          <w:b/>
          <w:sz w:val="20"/>
          <w:szCs w:val="20"/>
        </w:rPr>
        <w:t>PROCÉDURE</w:t>
      </w:r>
    </w:p>
    <w:p w14:paraId="693FAD1E" w14:textId="77777777" w:rsidR="00237E63" w:rsidRPr="00237E63" w:rsidRDefault="00237E63" w:rsidP="00237E63">
      <w:pPr>
        <w:widowControl/>
        <w:spacing w:after="0" w:line="240" w:lineRule="auto"/>
        <w:ind w:left="360"/>
        <w:contextualSpacing/>
        <w:jc w:val="both"/>
        <w:rPr>
          <w:rFonts w:ascii="Arial" w:hAnsi="Arial" w:cs="Arial"/>
          <w:sz w:val="20"/>
          <w:szCs w:val="20"/>
        </w:rPr>
      </w:pPr>
    </w:p>
    <w:p w14:paraId="4AE13FE6" w14:textId="77777777" w:rsidR="00237E63" w:rsidRPr="00237E63" w:rsidRDefault="00237E63" w:rsidP="00237E63">
      <w:pPr>
        <w:widowControl/>
        <w:numPr>
          <w:ilvl w:val="0"/>
          <w:numId w:val="45"/>
        </w:numPr>
        <w:spacing w:after="0" w:line="240" w:lineRule="auto"/>
        <w:contextualSpacing/>
        <w:jc w:val="both"/>
        <w:rPr>
          <w:rFonts w:ascii="Arial" w:hAnsi="Arial" w:cs="Arial"/>
          <w:sz w:val="20"/>
          <w:szCs w:val="20"/>
        </w:rPr>
      </w:pPr>
      <w:r w:rsidRPr="00237E63">
        <w:rPr>
          <w:rFonts w:ascii="Arial" w:hAnsi="Arial" w:cs="Arial"/>
          <w:sz w:val="20"/>
          <w:szCs w:val="20"/>
        </w:rPr>
        <w:t xml:space="preserve">Durant tous les </w:t>
      </w:r>
      <w:proofErr w:type="spellStart"/>
      <w:r w:rsidRPr="00237E63">
        <w:rPr>
          <w:rFonts w:ascii="Arial" w:hAnsi="Arial" w:cs="Arial"/>
          <w:sz w:val="20"/>
          <w:szCs w:val="20"/>
        </w:rPr>
        <w:t>événements</w:t>
      </w:r>
      <w:proofErr w:type="spellEnd"/>
      <w:r w:rsidRPr="00237E63">
        <w:rPr>
          <w:rFonts w:ascii="Arial" w:hAnsi="Arial" w:cs="Arial"/>
          <w:sz w:val="20"/>
          <w:szCs w:val="20"/>
        </w:rPr>
        <w:t>, les compétitions et les séances d’</w:t>
      </w:r>
      <w:proofErr w:type="spellStart"/>
      <w:r w:rsidRPr="00237E63">
        <w:rPr>
          <w:rFonts w:ascii="Arial" w:hAnsi="Arial" w:cs="Arial"/>
          <w:sz w:val="20"/>
          <w:szCs w:val="20"/>
        </w:rPr>
        <w:t>entraînement</w:t>
      </w:r>
      <w:proofErr w:type="spellEnd"/>
      <w:r w:rsidRPr="00237E63">
        <w:rPr>
          <w:rFonts w:ascii="Arial" w:hAnsi="Arial" w:cs="Arial"/>
          <w:sz w:val="20"/>
          <w:szCs w:val="20"/>
        </w:rPr>
        <w:t xml:space="preserve"> de curling de l’association, les participants s’efforceront :</w:t>
      </w:r>
    </w:p>
    <w:p w14:paraId="3E5D38E4" w14:textId="77777777" w:rsidR="00237E63" w:rsidRPr="00237E63" w:rsidRDefault="00237E63" w:rsidP="00237E63">
      <w:pPr>
        <w:widowControl/>
        <w:numPr>
          <w:ilvl w:val="0"/>
          <w:numId w:val="41"/>
        </w:numPr>
        <w:spacing w:after="0" w:line="240" w:lineRule="auto"/>
        <w:ind w:hanging="371"/>
        <w:contextualSpacing/>
        <w:jc w:val="both"/>
        <w:rPr>
          <w:rFonts w:ascii="Arial" w:hAnsi="Arial" w:cs="Arial"/>
          <w:sz w:val="20"/>
          <w:szCs w:val="20"/>
        </w:rPr>
      </w:pPr>
      <w:r w:rsidRPr="00237E63">
        <w:rPr>
          <w:rFonts w:ascii="Arial" w:hAnsi="Arial" w:cs="Arial"/>
          <w:sz w:val="20"/>
          <w:szCs w:val="20"/>
        </w:rPr>
        <w:t>d’être conscients des incidents qui peuvent causer une commotion cérébrale, tels que :</w:t>
      </w:r>
    </w:p>
    <w:p w14:paraId="195C509B" w14:textId="77777777" w:rsidR="00237E63" w:rsidRPr="00237E63" w:rsidRDefault="00237E63" w:rsidP="00237E63">
      <w:pPr>
        <w:widowControl/>
        <w:numPr>
          <w:ilvl w:val="0"/>
          <w:numId w:val="47"/>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chutes;</w:t>
      </w:r>
    </w:p>
    <w:p w14:paraId="058D129E" w14:textId="77777777" w:rsidR="00237E63" w:rsidRPr="00237E63" w:rsidRDefault="00237E63" w:rsidP="00237E63">
      <w:pPr>
        <w:widowControl/>
        <w:numPr>
          <w:ilvl w:val="0"/>
          <w:numId w:val="47"/>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accidents;</w:t>
      </w:r>
    </w:p>
    <w:p w14:paraId="100FF5BE" w14:textId="77777777" w:rsidR="00237E63" w:rsidRPr="00237E63" w:rsidRDefault="00237E63" w:rsidP="00237E63">
      <w:pPr>
        <w:widowControl/>
        <w:numPr>
          <w:ilvl w:val="0"/>
          <w:numId w:val="47"/>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collisions;</w:t>
      </w:r>
    </w:p>
    <w:p w14:paraId="4F53324B" w14:textId="77777777" w:rsidR="00237E63" w:rsidRPr="00237E63" w:rsidRDefault="00237E63" w:rsidP="00237E63">
      <w:pPr>
        <w:widowControl/>
        <w:numPr>
          <w:ilvl w:val="0"/>
          <w:numId w:val="47"/>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traumatismes crâniens – (coup à la tête, au visage ou au cou OU coup porté au corps qui transmet un impact à la tête).</w:t>
      </w:r>
    </w:p>
    <w:p w14:paraId="45BD50E5" w14:textId="77777777" w:rsidR="00237E63" w:rsidRPr="00237E63" w:rsidRDefault="00237E63" w:rsidP="00237E63">
      <w:pPr>
        <w:ind w:left="1080"/>
        <w:contextualSpacing/>
        <w:jc w:val="both"/>
        <w:rPr>
          <w:rFonts w:ascii="Arial" w:hAnsi="Arial" w:cs="Arial"/>
          <w:sz w:val="20"/>
          <w:szCs w:val="20"/>
        </w:rPr>
      </w:pPr>
    </w:p>
    <w:p w14:paraId="0AD53F61" w14:textId="77777777" w:rsidR="00237E63" w:rsidRPr="00237E63" w:rsidRDefault="00237E63" w:rsidP="00237E63">
      <w:pPr>
        <w:widowControl/>
        <w:numPr>
          <w:ilvl w:val="0"/>
          <w:numId w:val="41"/>
        </w:numPr>
        <w:spacing w:after="0" w:line="240" w:lineRule="auto"/>
        <w:contextualSpacing/>
        <w:jc w:val="both"/>
        <w:rPr>
          <w:rFonts w:ascii="Arial" w:hAnsi="Arial" w:cs="Arial"/>
          <w:sz w:val="20"/>
          <w:szCs w:val="20"/>
        </w:rPr>
      </w:pPr>
      <w:r w:rsidRPr="00237E63">
        <w:rPr>
          <w:rFonts w:ascii="Arial" w:hAnsi="Arial" w:cs="Arial"/>
          <w:sz w:val="20"/>
          <w:szCs w:val="20"/>
        </w:rPr>
        <w:lastRenderedPageBreak/>
        <w:t xml:space="preserve">de </w:t>
      </w:r>
      <w:proofErr w:type="spellStart"/>
      <w:r w:rsidRPr="00237E63">
        <w:rPr>
          <w:rFonts w:ascii="Arial" w:hAnsi="Arial" w:cs="Arial"/>
          <w:sz w:val="20"/>
          <w:szCs w:val="20"/>
        </w:rPr>
        <w:t>reconnaître</w:t>
      </w:r>
      <w:proofErr w:type="spellEnd"/>
      <w:r w:rsidRPr="00237E63">
        <w:rPr>
          <w:rFonts w:ascii="Arial" w:hAnsi="Arial" w:cs="Arial"/>
          <w:sz w:val="20"/>
          <w:szCs w:val="20"/>
        </w:rPr>
        <w:t xml:space="preserve"> et de comprendre les symptômes pouvant résulter d’une commotion cérébrale. Ceux</w:t>
      </w:r>
      <w:r w:rsidRPr="00237E63">
        <w:rPr>
          <w:rFonts w:ascii="Arial" w:hAnsi="Arial" w:cs="Arial"/>
          <w:sz w:val="20"/>
          <w:szCs w:val="20"/>
        </w:rPr>
        <w:noBreakHyphen/>
        <w:t xml:space="preserve">ci peuvent </w:t>
      </w:r>
      <w:proofErr w:type="spellStart"/>
      <w:r w:rsidRPr="00237E63">
        <w:rPr>
          <w:rFonts w:ascii="Arial" w:hAnsi="Arial" w:cs="Arial"/>
          <w:sz w:val="20"/>
          <w:szCs w:val="20"/>
        </w:rPr>
        <w:t>apparaître</w:t>
      </w:r>
      <w:proofErr w:type="spellEnd"/>
      <w:r w:rsidRPr="00237E63">
        <w:rPr>
          <w:rFonts w:ascii="Arial" w:hAnsi="Arial" w:cs="Arial"/>
          <w:sz w:val="20"/>
          <w:szCs w:val="20"/>
        </w:rPr>
        <w:t xml:space="preserve"> immédiatement après la blessure ou dans les heures ou les jours suivants et être différents pour chaque personne. Voici certains signes et symptômes courants :</w:t>
      </w:r>
    </w:p>
    <w:p w14:paraId="31ED2C14"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nausée;</w:t>
      </w:r>
    </w:p>
    <w:p w14:paraId="72C0CBD0"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manque de concentration;</w:t>
      </w:r>
    </w:p>
    <w:p w14:paraId="6957CE84"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amnésie;</w:t>
      </w:r>
    </w:p>
    <w:p w14:paraId="689A83C7"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fatigue;</w:t>
      </w:r>
    </w:p>
    <w:p w14:paraId="0ABE63BB"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sensibilité à la lumière ou au bruit;</w:t>
      </w:r>
    </w:p>
    <w:p w14:paraId="4504A8C4"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irritabilité;</w:t>
      </w:r>
    </w:p>
    <w:p w14:paraId="5ECB4B02"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manque d’appétit;</w:t>
      </w:r>
    </w:p>
    <w:p w14:paraId="38096378"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perte de mémoire;</w:t>
      </w:r>
    </w:p>
    <w:p w14:paraId="5B39C0F8"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manque d’équilibre;</w:t>
      </w:r>
    </w:p>
    <w:p w14:paraId="51ACC3C8" w14:textId="77777777" w:rsidR="00237E63" w:rsidRPr="00237E63" w:rsidRDefault="00237E63" w:rsidP="00237E63">
      <w:pPr>
        <w:widowControl/>
        <w:numPr>
          <w:ilvl w:val="0"/>
          <w:numId w:val="48"/>
        </w:numPr>
        <w:spacing w:after="0" w:line="240" w:lineRule="auto"/>
        <w:ind w:left="1560" w:hanging="142"/>
        <w:contextualSpacing/>
        <w:jc w:val="both"/>
        <w:rPr>
          <w:rFonts w:ascii="Arial" w:hAnsi="Arial" w:cs="Arial"/>
          <w:sz w:val="20"/>
          <w:szCs w:val="20"/>
        </w:rPr>
      </w:pPr>
      <w:r w:rsidRPr="00237E63">
        <w:rPr>
          <w:rFonts w:ascii="Arial" w:hAnsi="Arial" w:cs="Arial"/>
          <w:sz w:val="20"/>
          <w:szCs w:val="20"/>
        </w:rPr>
        <w:t>temps de réaction ralenti.</w:t>
      </w:r>
    </w:p>
    <w:p w14:paraId="6BDFB9C1" w14:textId="77777777" w:rsidR="00237E63" w:rsidRPr="00237E63" w:rsidRDefault="00237E63" w:rsidP="00237E63">
      <w:pPr>
        <w:ind w:left="1080"/>
        <w:contextualSpacing/>
        <w:jc w:val="both"/>
        <w:rPr>
          <w:rFonts w:ascii="Arial" w:hAnsi="Arial" w:cs="Arial"/>
          <w:sz w:val="20"/>
          <w:szCs w:val="20"/>
        </w:rPr>
      </w:pPr>
    </w:p>
    <w:p w14:paraId="00E602C0" w14:textId="77777777" w:rsidR="00237E63" w:rsidRPr="00237E63" w:rsidRDefault="00237E63" w:rsidP="00237E63">
      <w:pPr>
        <w:widowControl/>
        <w:numPr>
          <w:ilvl w:val="0"/>
          <w:numId w:val="41"/>
        </w:numPr>
        <w:spacing w:after="0" w:line="240" w:lineRule="auto"/>
        <w:contextualSpacing/>
        <w:jc w:val="both"/>
        <w:rPr>
          <w:rFonts w:ascii="Arial" w:hAnsi="Arial" w:cs="Arial"/>
          <w:sz w:val="20"/>
          <w:szCs w:val="20"/>
        </w:rPr>
      </w:pPr>
      <w:r w:rsidRPr="00237E63">
        <w:rPr>
          <w:rFonts w:ascii="Arial" w:hAnsi="Arial" w:cs="Arial"/>
          <w:sz w:val="20"/>
          <w:szCs w:val="20"/>
        </w:rPr>
        <w:t>d’identifier les participants blessés ou les autres personnes qui ont été impliquées dans tout incident susmentionné ou qui présentent tout symptôme susmentionné.</w:t>
      </w:r>
    </w:p>
    <w:p w14:paraId="130426F1" w14:textId="77777777" w:rsidR="00237E63" w:rsidRPr="00237E63" w:rsidRDefault="00237E63" w:rsidP="00237E63">
      <w:pPr>
        <w:contextualSpacing/>
        <w:jc w:val="both"/>
        <w:rPr>
          <w:rFonts w:ascii="Arial" w:hAnsi="Arial" w:cs="Arial"/>
          <w:sz w:val="20"/>
          <w:szCs w:val="20"/>
        </w:rPr>
      </w:pPr>
    </w:p>
    <w:p w14:paraId="21569EF4" w14:textId="77777777" w:rsidR="00237E63" w:rsidRPr="00237E63" w:rsidRDefault="00237E63" w:rsidP="00237E63">
      <w:pPr>
        <w:contextualSpacing/>
        <w:jc w:val="both"/>
        <w:rPr>
          <w:rFonts w:ascii="Arial" w:hAnsi="Arial" w:cs="Arial"/>
          <w:sz w:val="20"/>
          <w:szCs w:val="20"/>
        </w:rPr>
      </w:pPr>
    </w:p>
    <w:p w14:paraId="131CCCD9" w14:textId="77777777" w:rsidR="00237E63" w:rsidRPr="00237E63" w:rsidRDefault="00237E63" w:rsidP="00237E63">
      <w:pPr>
        <w:shd w:val="clear" w:color="auto" w:fill="E5DFEC" w:themeFill="accent4" w:themeFillTint="33"/>
        <w:contextualSpacing/>
        <w:jc w:val="both"/>
        <w:rPr>
          <w:rFonts w:ascii="Arial" w:hAnsi="Arial" w:cs="Arial"/>
          <w:b/>
          <w:sz w:val="20"/>
          <w:szCs w:val="20"/>
        </w:rPr>
      </w:pPr>
      <w:proofErr w:type="spellStart"/>
      <w:r w:rsidRPr="00237E63">
        <w:rPr>
          <w:rFonts w:ascii="Arial" w:hAnsi="Arial" w:cs="Arial"/>
          <w:b/>
          <w:sz w:val="20"/>
          <w:szCs w:val="20"/>
        </w:rPr>
        <w:t>RESPONSIBILITÉ</w:t>
      </w:r>
      <w:proofErr w:type="spellEnd"/>
      <w:r w:rsidRPr="00237E63">
        <w:rPr>
          <w:rFonts w:ascii="Arial" w:hAnsi="Arial" w:cs="Arial"/>
          <w:b/>
          <w:sz w:val="20"/>
          <w:szCs w:val="20"/>
        </w:rPr>
        <w:t xml:space="preserve"> DE L’</w:t>
      </w:r>
      <w:proofErr w:type="spellStart"/>
      <w:r w:rsidRPr="00237E63">
        <w:rPr>
          <w:rFonts w:ascii="Arial" w:hAnsi="Arial" w:cs="Arial"/>
          <w:b/>
          <w:sz w:val="20"/>
          <w:szCs w:val="20"/>
        </w:rPr>
        <w:t>ENTRAÎNEUR</w:t>
      </w:r>
      <w:proofErr w:type="spellEnd"/>
      <w:r w:rsidRPr="00237E63">
        <w:rPr>
          <w:rFonts w:ascii="Arial" w:hAnsi="Arial" w:cs="Arial"/>
          <w:b/>
          <w:sz w:val="20"/>
          <w:szCs w:val="20"/>
        </w:rPr>
        <w:t>, DE L’ADMINISTRATEUR OU DU SUPERVISEUR ET DE L’ARBITRE EN CHEF</w:t>
      </w:r>
    </w:p>
    <w:p w14:paraId="52EB66A0" w14:textId="77777777" w:rsidR="00237E63" w:rsidRPr="00237E63" w:rsidRDefault="00237E63" w:rsidP="00237E63">
      <w:pPr>
        <w:widowControl/>
        <w:spacing w:after="0" w:line="240" w:lineRule="auto"/>
        <w:ind w:left="360"/>
        <w:contextualSpacing/>
        <w:jc w:val="both"/>
        <w:rPr>
          <w:rFonts w:ascii="Arial" w:hAnsi="Arial" w:cs="Arial"/>
          <w:sz w:val="20"/>
          <w:szCs w:val="20"/>
        </w:rPr>
      </w:pPr>
    </w:p>
    <w:p w14:paraId="2BCCFCC1" w14:textId="77777777" w:rsidR="00237E63" w:rsidRPr="00237E63" w:rsidRDefault="00237E63" w:rsidP="00237E63">
      <w:pPr>
        <w:widowControl/>
        <w:numPr>
          <w:ilvl w:val="0"/>
          <w:numId w:val="45"/>
        </w:numPr>
        <w:spacing w:after="0" w:line="240" w:lineRule="auto"/>
        <w:contextualSpacing/>
        <w:jc w:val="both"/>
        <w:rPr>
          <w:rFonts w:ascii="Arial" w:hAnsi="Arial" w:cs="Arial"/>
          <w:sz w:val="20"/>
          <w:szCs w:val="20"/>
        </w:rPr>
      </w:pPr>
      <w:r w:rsidRPr="00237E63">
        <w:rPr>
          <w:rFonts w:ascii="Arial" w:hAnsi="Arial" w:cs="Arial"/>
          <w:sz w:val="20"/>
          <w:szCs w:val="20"/>
        </w:rPr>
        <w:t>Si on soupçonne qu’un participant a été commotionné, l’</w:t>
      </w:r>
      <w:proofErr w:type="spellStart"/>
      <w:r w:rsidRPr="00237E63">
        <w:rPr>
          <w:rFonts w:ascii="Arial" w:hAnsi="Arial" w:cs="Arial"/>
          <w:sz w:val="20"/>
          <w:szCs w:val="20"/>
        </w:rPr>
        <w:t>entraîneur</w:t>
      </w:r>
      <w:proofErr w:type="spellEnd"/>
      <w:r w:rsidRPr="00237E63">
        <w:rPr>
          <w:rFonts w:ascii="Arial" w:hAnsi="Arial" w:cs="Arial"/>
          <w:sz w:val="20"/>
          <w:szCs w:val="20"/>
        </w:rPr>
        <w:t xml:space="preserve">, l’administrateur ou le superviseur de cette activité informera tous les intéressés, y compris le participant, un parent/tuteur (le cas échéant) ainsi que d’autres </w:t>
      </w:r>
      <w:proofErr w:type="spellStart"/>
      <w:r w:rsidRPr="00237E63">
        <w:rPr>
          <w:rFonts w:ascii="Arial" w:hAnsi="Arial" w:cs="Arial"/>
          <w:sz w:val="20"/>
          <w:szCs w:val="20"/>
        </w:rPr>
        <w:t>entraîneurs</w:t>
      </w:r>
      <w:proofErr w:type="spellEnd"/>
      <w:r w:rsidRPr="00237E63">
        <w:rPr>
          <w:rFonts w:ascii="Arial" w:hAnsi="Arial" w:cs="Arial"/>
          <w:sz w:val="20"/>
          <w:szCs w:val="20"/>
        </w:rPr>
        <w:t>, administrateurs ou superviseurs de la personne qu’on soupçonne être commotionnée. À ce stade, la personne ne devrait participer à aucune activité physique jusqu'à ce qu’elle ait consulté un médecin.</w:t>
      </w:r>
    </w:p>
    <w:p w14:paraId="72093434" w14:textId="77777777" w:rsidR="00237E63" w:rsidRPr="00237E63" w:rsidRDefault="00237E63" w:rsidP="00237E63">
      <w:pPr>
        <w:ind w:left="360"/>
        <w:contextualSpacing/>
        <w:jc w:val="both"/>
        <w:rPr>
          <w:rFonts w:ascii="Arial" w:hAnsi="Arial" w:cs="Arial"/>
          <w:sz w:val="20"/>
          <w:szCs w:val="20"/>
        </w:rPr>
      </w:pPr>
    </w:p>
    <w:p w14:paraId="6624A2A7" w14:textId="77777777" w:rsidR="00237E63" w:rsidRPr="00237E63" w:rsidRDefault="00237E63" w:rsidP="00237E63">
      <w:pPr>
        <w:widowControl/>
        <w:numPr>
          <w:ilvl w:val="0"/>
          <w:numId w:val="45"/>
        </w:numPr>
        <w:spacing w:after="0" w:line="240" w:lineRule="auto"/>
        <w:contextualSpacing/>
        <w:jc w:val="both"/>
        <w:rPr>
          <w:rFonts w:ascii="Arial" w:hAnsi="Arial" w:cs="Arial"/>
          <w:sz w:val="20"/>
          <w:szCs w:val="20"/>
        </w:rPr>
      </w:pPr>
      <w:r w:rsidRPr="00237E63">
        <w:rPr>
          <w:rFonts w:ascii="Arial" w:hAnsi="Arial" w:cs="Arial"/>
          <w:b/>
          <w:bCs/>
          <w:sz w:val="20"/>
          <w:szCs w:val="20"/>
          <w:u w:val="single"/>
        </w:rPr>
        <w:t>Si le participant est inconscient</w:t>
      </w:r>
      <w:r w:rsidRPr="00237E63">
        <w:rPr>
          <w:rFonts w:ascii="Arial" w:hAnsi="Arial" w:cs="Arial"/>
          <w:sz w:val="20"/>
          <w:szCs w:val="20"/>
        </w:rPr>
        <w:t xml:space="preserve"> – mettez en application le plan d’action d’urgence et composez le 911</w:t>
      </w:r>
    </w:p>
    <w:p w14:paraId="2680D2EF" w14:textId="77777777" w:rsidR="00237E63" w:rsidRPr="00237E63" w:rsidRDefault="00237E63" w:rsidP="00237E63">
      <w:pPr>
        <w:pStyle w:val="ListParagraph"/>
        <w:widowControl/>
        <w:numPr>
          <w:ilvl w:val="1"/>
          <w:numId w:val="49"/>
        </w:numPr>
        <w:spacing w:after="0" w:line="240" w:lineRule="auto"/>
        <w:contextualSpacing w:val="0"/>
        <w:rPr>
          <w:rFonts w:ascii="Arial" w:hAnsi="Arial" w:cs="Arial"/>
          <w:sz w:val="20"/>
          <w:szCs w:val="20"/>
        </w:rPr>
      </w:pPr>
      <w:r w:rsidRPr="00237E63">
        <w:rPr>
          <w:rFonts w:ascii="Arial" w:hAnsi="Arial" w:cs="Arial"/>
          <w:sz w:val="20"/>
          <w:szCs w:val="20"/>
        </w:rPr>
        <w:t>le cas échéant, contactez le parent/tuteur de l’enfant ou du jeune pour l’informer de la blessure et du transport à l’hôpital de leur enfant;</w:t>
      </w:r>
    </w:p>
    <w:p w14:paraId="3728F4BD" w14:textId="77777777" w:rsidR="00237E63" w:rsidRPr="00237E63" w:rsidRDefault="00237E63" w:rsidP="00237E63">
      <w:pPr>
        <w:pStyle w:val="ListParagraph"/>
        <w:widowControl/>
        <w:numPr>
          <w:ilvl w:val="1"/>
          <w:numId w:val="49"/>
        </w:numPr>
        <w:spacing w:after="0" w:line="240" w:lineRule="auto"/>
        <w:contextualSpacing w:val="0"/>
        <w:rPr>
          <w:rFonts w:ascii="Arial" w:hAnsi="Arial" w:cs="Arial"/>
          <w:sz w:val="20"/>
          <w:szCs w:val="20"/>
        </w:rPr>
      </w:pPr>
      <w:r w:rsidRPr="00237E63">
        <w:rPr>
          <w:rFonts w:ascii="Arial" w:hAnsi="Arial" w:cs="Arial"/>
          <w:sz w:val="20"/>
          <w:szCs w:val="20"/>
        </w:rPr>
        <w:t>restez avec la personne jusqu'à l’arrivée du personnel médical d’urgence;</w:t>
      </w:r>
    </w:p>
    <w:p w14:paraId="3941CF4D" w14:textId="77777777" w:rsidR="00237E63" w:rsidRPr="00237E63" w:rsidRDefault="00237E63" w:rsidP="00237E63">
      <w:pPr>
        <w:pStyle w:val="ListParagraph"/>
        <w:widowControl/>
        <w:numPr>
          <w:ilvl w:val="1"/>
          <w:numId w:val="49"/>
        </w:numPr>
        <w:spacing w:after="0" w:line="240" w:lineRule="auto"/>
        <w:contextualSpacing w:val="0"/>
        <w:rPr>
          <w:rFonts w:ascii="Arial" w:hAnsi="Arial" w:cs="Arial"/>
          <w:sz w:val="20"/>
          <w:szCs w:val="20"/>
        </w:rPr>
      </w:pPr>
      <w:r w:rsidRPr="00237E63">
        <w:rPr>
          <w:rFonts w:ascii="Arial" w:hAnsi="Arial" w:cs="Arial"/>
          <w:sz w:val="20"/>
          <w:szCs w:val="20"/>
        </w:rPr>
        <w:t>surveillez et documentez tout changement physique, émotif ou cognitif;</w:t>
      </w:r>
    </w:p>
    <w:p w14:paraId="2CBA923E" w14:textId="77777777" w:rsidR="00237E63" w:rsidRPr="00237E63" w:rsidRDefault="00237E63" w:rsidP="00237E63">
      <w:pPr>
        <w:pStyle w:val="ListParagraph"/>
        <w:widowControl/>
        <w:numPr>
          <w:ilvl w:val="1"/>
          <w:numId w:val="49"/>
        </w:numPr>
        <w:spacing w:after="0" w:line="240" w:lineRule="auto"/>
        <w:contextualSpacing w:val="0"/>
        <w:rPr>
          <w:rFonts w:ascii="Arial" w:hAnsi="Arial" w:cs="Arial"/>
          <w:sz w:val="20"/>
          <w:szCs w:val="20"/>
        </w:rPr>
      </w:pPr>
      <w:r w:rsidRPr="00237E63">
        <w:rPr>
          <w:rFonts w:ascii="Arial" w:hAnsi="Arial" w:cs="Arial"/>
          <w:sz w:val="20"/>
          <w:szCs w:val="20"/>
        </w:rPr>
        <w:t>même si la personne reprend connaissance, elle doit être examinée par un médecin avant de reprendre l’activité physique.</w:t>
      </w:r>
    </w:p>
    <w:p w14:paraId="0C892320" w14:textId="77777777" w:rsidR="00237E63" w:rsidRPr="00237E63" w:rsidRDefault="00237E63" w:rsidP="00237E63">
      <w:pPr>
        <w:contextualSpacing/>
        <w:jc w:val="both"/>
        <w:rPr>
          <w:rFonts w:ascii="Arial" w:hAnsi="Arial" w:cs="Arial"/>
          <w:sz w:val="20"/>
          <w:szCs w:val="20"/>
        </w:rPr>
      </w:pPr>
    </w:p>
    <w:p w14:paraId="04154ADC" w14:textId="77777777" w:rsidR="00237E63" w:rsidRPr="00237E63" w:rsidRDefault="00237E63" w:rsidP="00237E63">
      <w:pPr>
        <w:widowControl/>
        <w:numPr>
          <w:ilvl w:val="0"/>
          <w:numId w:val="45"/>
        </w:numPr>
        <w:spacing w:after="0" w:line="240" w:lineRule="auto"/>
        <w:contextualSpacing/>
        <w:jc w:val="both"/>
        <w:rPr>
          <w:rFonts w:ascii="Arial" w:hAnsi="Arial" w:cs="Arial"/>
          <w:sz w:val="20"/>
          <w:szCs w:val="20"/>
        </w:rPr>
      </w:pPr>
      <w:r w:rsidRPr="00237E63">
        <w:rPr>
          <w:rFonts w:ascii="Arial" w:hAnsi="Arial" w:cs="Arial"/>
          <w:b/>
          <w:bCs/>
          <w:sz w:val="20"/>
          <w:szCs w:val="20"/>
          <w:u w:val="single"/>
        </w:rPr>
        <w:t>Si le participant est conscient</w:t>
      </w:r>
      <w:r w:rsidRPr="00237E63">
        <w:rPr>
          <w:b/>
          <w:bCs/>
        </w:rPr>
        <w:t xml:space="preserve"> </w:t>
      </w:r>
      <w:r w:rsidRPr="00237E63">
        <w:rPr>
          <w:rFonts w:ascii="Arial" w:hAnsi="Arial" w:cs="Arial"/>
          <w:sz w:val="20"/>
          <w:szCs w:val="20"/>
        </w:rPr>
        <w:t>– retirez immédiatement le participant de l’activité et :</w:t>
      </w:r>
    </w:p>
    <w:p w14:paraId="3FE5914B"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informez le parent du participant (s’il est mineur) ou une personne proche du participant (s’il n’est pas mineur);</w:t>
      </w:r>
    </w:p>
    <w:p w14:paraId="6503CD00"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prenez des dispositions pour le transport de retour à la maison du participant;</w:t>
      </w:r>
    </w:p>
    <w:p w14:paraId="5DDC6246"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isolez le participant dans une chambre ou une aire obscurcie;</w:t>
      </w:r>
    </w:p>
    <w:p w14:paraId="6AB2F922"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réduisez tout stimulus externe (bruit, autres personnes, etc.);</w:t>
      </w:r>
    </w:p>
    <w:p w14:paraId="6F0C8828"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restez avec le participant jusqu'à ce qu’il retourne à la maison;</w:t>
      </w:r>
    </w:p>
    <w:p w14:paraId="4ED05B92"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surveillez et documentez tout changement physique, émotif ou cognitif;</w:t>
      </w:r>
    </w:p>
    <w:p w14:paraId="2A55BF64" w14:textId="77777777" w:rsidR="00237E63" w:rsidRPr="00237E63" w:rsidRDefault="00237E63" w:rsidP="00237E63">
      <w:pPr>
        <w:widowControl/>
        <w:numPr>
          <w:ilvl w:val="0"/>
          <w:numId w:val="50"/>
        </w:numPr>
        <w:spacing w:after="0" w:line="240" w:lineRule="auto"/>
        <w:contextualSpacing/>
        <w:jc w:val="both"/>
        <w:rPr>
          <w:rFonts w:ascii="Arial" w:hAnsi="Arial" w:cs="Arial"/>
          <w:sz w:val="20"/>
          <w:szCs w:val="20"/>
        </w:rPr>
      </w:pPr>
      <w:r w:rsidRPr="00237E63">
        <w:rPr>
          <w:rFonts w:ascii="Arial" w:hAnsi="Arial" w:cs="Arial"/>
          <w:sz w:val="20"/>
          <w:szCs w:val="20"/>
        </w:rPr>
        <w:t>incitez le participant à consulter un médecin.</w:t>
      </w:r>
    </w:p>
    <w:p w14:paraId="369C2084" w14:textId="77777777" w:rsidR="00237E63" w:rsidRPr="00237E63" w:rsidRDefault="00237E63" w:rsidP="00237E63">
      <w:pPr>
        <w:contextualSpacing/>
        <w:jc w:val="both"/>
        <w:rPr>
          <w:rFonts w:ascii="Arial" w:hAnsi="Arial" w:cs="Arial"/>
          <w:sz w:val="20"/>
          <w:szCs w:val="20"/>
        </w:rPr>
      </w:pPr>
    </w:p>
    <w:p w14:paraId="1E9842D8" w14:textId="77777777" w:rsidR="00237E63" w:rsidRPr="00237E63" w:rsidRDefault="00237E63" w:rsidP="00237E63">
      <w:pPr>
        <w:contextualSpacing/>
        <w:jc w:val="both"/>
        <w:rPr>
          <w:rFonts w:ascii="Arial" w:hAnsi="Arial" w:cs="Arial"/>
          <w:sz w:val="20"/>
          <w:szCs w:val="20"/>
        </w:rPr>
      </w:pPr>
    </w:p>
    <w:p w14:paraId="5249189B" w14:textId="77777777" w:rsidR="00237E63" w:rsidRPr="00237E63" w:rsidRDefault="00237E63" w:rsidP="00237E63">
      <w:pPr>
        <w:shd w:val="clear" w:color="auto" w:fill="E5DFEC" w:themeFill="accent4" w:themeFillTint="33"/>
        <w:contextualSpacing/>
        <w:jc w:val="both"/>
        <w:rPr>
          <w:rFonts w:ascii="Arial" w:hAnsi="Arial" w:cs="Arial"/>
          <w:b/>
          <w:sz w:val="20"/>
          <w:szCs w:val="20"/>
        </w:rPr>
      </w:pPr>
      <w:r w:rsidRPr="00237E63">
        <w:rPr>
          <w:rFonts w:ascii="Arial" w:hAnsi="Arial" w:cs="Arial"/>
          <w:b/>
          <w:bCs/>
          <w:sz w:val="20"/>
          <w:szCs w:val="20"/>
        </w:rPr>
        <w:t>RAPPORT D’INCIDENT</w:t>
      </w:r>
    </w:p>
    <w:p w14:paraId="5941DEBB" w14:textId="77777777" w:rsidR="00237E63" w:rsidRPr="00237E63" w:rsidRDefault="00237E63" w:rsidP="00237E63">
      <w:pPr>
        <w:widowControl/>
        <w:spacing w:after="0" w:line="240" w:lineRule="auto"/>
        <w:ind w:left="360"/>
        <w:contextualSpacing/>
        <w:jc w:val="both"/>
        <w:rPr>
          <w:rFonts w:ascii="Arial" w:hAnsi="Arial" w:cs="Arial"/>
          <w:b/>
          <w:bCs/>
          <w:sz w:val="20"/>
          <w:szCs w:val="20"/>
        </w:rPr>
      </w:pPr>
    </w:p>
    <w:p w14:paraId="4F0A7F67" w14:textId="77777777" w:rsidR="00237E63" w:rsidRPr="00237E63" w:rsidRDefault="00237E63" w:rsidP="00237E63">
      <w:pPr>
        <w:widowControl/>
        <w:numPr>
          <w:ilvl w:val="0"/>
          <w:numId w:val="45"/>
        </w:numPr>
        <w:spacing w:after="0" w:line="240" w:lineRule="auto"/>
        <w:contextualSpacing/>
        <w:jc w:val="both"/>
        <w:rPr>
          <w:rFonts w:ascii="Arial" w:hAnsi="Arial" w:cs="Arial"/>
          <w:b/>
          <w:bCs/>
          <w:sz w:val="20"/>
          <w:szCs w:val="20"/>
        </w:rPr>
      </w:pPr>
      <w:r w:rsidRPr="00237E63">
        <w:rPr>
          <w:rFonts w:ascii="Arial" w:hAnsi="Arial" w:cs="Arial"/>
          <w:sz w:val="20"/>
          <w:szCs w:val="20"/>
        </w:rPr>
        <w:t xml:space="preserve">Une fois qu’on s’est bien occupé du participant blessé, un </w:t>
      </w:r>
      <w:r w:rsidRPr="00237E63">
        <w:rPr>
          <w:rFonts w:ascii="Arial" w:hAnsi="Arial" w:cs="Arial"/>
          <w:b/>
          <w:bCs/>
          <w:sz w:val="20"/>
          <w:szCs w:val="20"/>
        </w:rPr>
        <w:t>rapport d’incident</w:t>
      </w:r>
      <w:r w:rsidRPr="00237E63">
        <w:rPr>
          <w:rFonts w:ascii="Arial" w:hAnsi="Arial" w:cs="Arial"/>
          <w:sz w:val="20"/>
          <w:szCs w:val="20"/>
        </w:rPr>
        <w:t xml:space="preserve"> doit être envoyé au club affilié, à l’organisme provincial de sport et à l’association dans les 48 heures suivantes (voir l’annexe « A »).</w:t>
      </w:r>
    </w:p>
    <w:p w14:paraId="60C67998" w14:textId="77777777" w:rsidR="00237E63" w:rsidRPr="00237E63" w:rsidRDefault="00237E63" w:rsidP="00237E63">
      <w:pPr>
        <w:ind w:left="360"/>
        <w:contextualSpacing/>
        <w:jc w:val="both"/>
        <w:rPr>
          <w:rFonts w:ascii="Arial" w:hAnsi="Arial" w:cs="Arial"/>
          <w:b/>
          <w:bCs/>
          <w:sz w:val="20"/>
          <w:szCs w:val="20"/>
        </w:rPr>
      </w:pPr>
    </w:p>
    <w:p w14:paraId="39339AA1" w14:textId="77777777" w:rsidR="00237E63" w:rsidRPr="00237E63" w:rsidRDefault="00237E63" w:rsidP="00237E63">
      <w:pPr>
        <w:ind w:left="360"/>
        <w:contextualSpacing/>
        <w:jc w:val="both"/>
        <w:rPr>
          <w:rFonts w:ascii="Arial" w:hAnsi="Arial" w:cs="Arial"/>
          <w:b/>
          <w:bCs/>
          <w:sz w:val="20"/>
          <w:szCs w:val="20"/>
        </w:rPr>
      </w:pPr>
    </w:p>
    <w:p w14:paraId="0BBFE73C" w14:textId="77777777" w:rsidR="00237E63" w:rsidRPr="00237E63" w:rsidRDefault="00237E63" w:rsidP="00237E63">
      <w:pPr>
        <w:shd w:val="clear" w:color="auto" w:fill="E5DFEC" w:themeFill="accent4" w:themeFillTint="33"/>
        <w:contextualSpacing/>
        <w:jc w:val="both"/>
        <w:rPr>
          <w:rFonts w:ascii="Arial" w:hAnsi="Arial" w:cs="Arial"/>
          <w:color w:val="000000"/>
          <w:sz w:val="20"/>
          <w:szCs w:val="20"/>
        </w:rPr>
      </w:pPr>
      <w:r w:rsidRPr="00237E63">
        <w:rPr>
          <w:rFonts w:ascii="Arial" w:hAnsi="Arial" w:cs="Arial"/>
          <w:b/>
          <w:bCs/>
          <w:sz w:val="20"/>
          <w:szCs w:val="20"/>
        </w:rPr>
        <w:t>RETOUR AU JEU</w:t>
      </w:r>
    </w:p>
    <w:p w14:paraId="5C16ACFB" w14:textId="77777777" w:rsidR="00237E63" w:rsidRPr="00237E63" w:rsidRDefault="00237E63" w:rsidP="00237E63">
      <w:pPr>
        <w:widowControl/>
        <w:spacing w:after="0" w:line="240" w:lineRule="auto"/>
        <w:ind w:left="360"/>
        <w:contextualSpacing/>
        <w:jc w:val="both"/>
        <w:rPr>
          <w:rFonts w:ascii="Arial" w:hAnsi="Arial" w:cs="Arial"/>
          <w:sz w:val="20"/>
          <w:szCs w:val="20"/>
        </w:rPr>
      </w:pPr>
    </w:p>
    <w:p w14:paraId="6CF6FE42" w14:textId="77777777" w:rsidR="00237E63" w:rsidRPr="00237E63" w:rsidRDefault="00237E63" w:rsidP="00237E63">
      <w:pPr>
        <w:widowControl/>
        <w:numPr>
          <w:ilvl w:val="0"/>
          <w:numId w:val="45"/>
        </w:numPr>
        <w:spacing w:after="0" w:line="240" w:lineRule="auto"/>
        <w:contextualSpacing/>
        <w:jc w:val="both"/>
        <w:rPr>
          <w:rFonts w:ascii="Arial" w:hAnsi="Arial" w:cs="Arial"/>
          <w:sz w:val="20"/>
          <w:szCs w:val="20"/>
        </w:rPr>
      </w:pPr>
      <w:r w:rsidRPr="00237E63">
        <w:rPr>
          <w:rFonts w:ascii="Arial" w:hAnsi="Arial" w:cs="Arial"/>
          <w:sz w:val="20"/>
          <w:szCs w:val="20"/>
        </w:rPr>
        <w:t>Une fois qu’on a répondu aux besoins immédiats du participant, la famille du participant ou le participant doit être informé du protocole suivant, conformément aux directives suivantes :</w:t>
      </w:r>
    </w:p>
    <w:p w14:paraId="5A852B74" w14:textId="77777777" w:rsidR="00237E63" w:rsidRPr="00237E63" w:rsidRDefault="00237E63" w:rsidP="00237E63">
      <w:pPr>
        <w:widowControl/>
        <w:spacing w:after="0" w:line="240" w:lineRule="auto"/>
        <w:ind w:left="360"/>
        <w:contextualSpacing/>
        <w:jc w:val="both"/>
        <w:rPr>
          <w:rFonts w:ascii="Arial" w:hAnsi="Arial" w:cs="Arial"/>
          <w:sz w:val="20"/>
          <w:szCs w:val="20"/>
        </w:rPr>
      </w:pPr>
    </w:p>
    <w:p w14:paraId="41E0D62F" w14:textId="77777777" w:rsidR="00237E63" w:rsidRPr="00237E63" w:rsidRDefault="00237E63" w:rsidP="00237E63">
      <w:pPr>
        <w:pStyle w:val="BodyText"/>
        <w:numPr>
          <w:ilvl w:val="1"/>
          <w:numId w:val="45"/>
        </w:numPr>
        <w:autoSpaceDE w:val="0"/>
        <w:autoSpaceDN w:val="0"/>
        <w:adjustRightInd w:val="0"/>
        <w:spacing w:after="0"/>
        <w:contextualSpacing/>
        <w:jc w:val="both"/>
        <w:rPr>
          <w:rFonts w:ascii="Arial" w:hAnsi="Arial" w:cs="Arial"/>
          <w:sz w:val="20"/>
          <w:szCs w:val="20"/>
        </w:rPr>
      </w:pPr>
      <w:r w:rsidRPr="00237E63">
        <w:rPr>
          <w:rFonts w:ascii="Arial" w:hAnsi="Arial" w:cs="Arial"/>
          <w:sz w:val="20"/>
          <w:szCs w:val="20"/>
          <w:u w:val="single"/>
        </w:rPr>
        <w:lastRenderedPageBreak/>
        <w:t>si aucune commotion cérébrale n’est diagnostiquée</w:t>
      </w:r>
      <w:r w:rsidRPr="00237E63">
        <w:t> </w:t>
      </w:r>
      <w:r w:rsidRPr="00237E63">
        <w:rPr>
          <w:rFonts w:ascii="Arial" w:hAnsi="Arial" w:cs="Arial"/>
          <w:sz w:val="20"/>
          <w:szCs w:val="20"/>
        </w:rPr>
        <w:t>: le participant peut retourner au jeu pour le prochain match ou durant le même match conformément aux règles du curling;</w:t>
      </w:r>
    </w:p>
    <w:p w14:paraId="6985A921" w14:textId="77777777" w:rsidR="00237E63" w:rsidRPr="00237E63" w:rsidRDefault="00237E63" w:rsidP="00237E63">
      <w:pPr>
        <w:pStyle w:val="BodyText"/>
        <w:autoSpaceDE w:val="0"/>
        <w:autoSpaceDN w:val="0"/>
        <w:adjustRightInd w:val="0"/>
        <w:spacing w:after="0"/>
        <w:ind w:left="720"/>
        <w:contextualSpacing/>
        <w:jc w:val="both"/>
        <w:rPr>
          <w:rFonts w:ascii="Arial" w:hAnsi="Arial" w:cs="Arial"/>
          <w:sz w:val="20"/>
          <w:szCs w:val="20"/>
        </w:rPr>
      </w:pPr>
    </w:p>
    <w:p w14:paraId="47B651F2" w14:textId="77777777" w:rsidR="00237E63" w:rsidRPr="00237E63" w:rsidRDefault="00237E63" w:rsidP="00237E63">
      <w:pPr>
        <w:pStyle w:val="BodyText"/>
        <w:numPr>
          <w:ilvl w:val="1"/>
          <w:numId w:val="45"/>
        </w:numPr>
        <w:autoSpaceDE w:val="0"/>
        <w:autoSpaceDN w:val="0"/>
        <w:adjustRightInd w:val="0"/>
        <w:spacing w:after="0"/>
        <w:contextualSpacing/>
        <w:jc w:val="both"/>
        <w:rPr>
          <w:rFonts w:ascii="Arial" w:hAnsi="Arial" w:cs="Arial"/>
          <w:sz w:val="20"/>
          <w:szCs w:val="20"/>
        </w:rPr>
      </w:pPr>
      <w:r w:rsidRPr="00237E63">
        <w:rPr>
          <w:rFonts w:ascii="Arial" w:hAnsi="Arial" w:cs="Arial"/>
          <w:sz w:val="20"/>
          <w:szCs w:val="20"/>
          <w:u w:val="single"/>
        </w:rPr>
        <w:t>si une commotion cérébrale est diagnostiquée</w:t>
      </w:r>
      <w:r w:rsidRPr="00237E63">
        <w:t xml:space="preserve"> </w:t>
      </w:r>
      <w:r w:rsidRPr="00237E63">
        <w:rPr>
          <w:rFonts w:ascii="Arial" w:hAnsi="Arial" w:cs="Arial"/>
          <w:sz w:val="20"/>
          <w:szCs w:val="20"/>
        </w:rPr>
        <w:t>: le participant doit reprendre l’activité seulement après avoir suivi les cinq étapes décrites ci-dessous et conformément aux directives d’un médecin. (</w:t>
      </w:r>
      <w:r w:rsidRPr="00237E63">
        <w:rPr>
          <w:rFonts w:ascii="Arial" w:hAnsi="Arial" w:cs="Arial"/>
          <w:i/>
          <w:iCs/>
          <w:sz w:val="20"/>
          <w:szCs w:val="20"/>
        </w:rPr>
        <w:t xml:space="preserve">Veuillez noter que chaque étape doit prendre au moins 24 heures et le temps exigé pour chaque étape variera selon la gravité de la commotion cérébrale. Le participant commotionné doit être surveillé régulièrement en cas de réapparition des signes ou des symptômes de commotion cérébrale. Si tout signe ou symptôme </w:t>
      </w:r>
      <w:proofErr w:type="spellStart"/>
      <w:r w:rsidRPr="00237E63">
        <w:rPr>
          <w:rFonts w:ascii="Arial" w:hAnsi="Arial" w:cs="Arial"/>
          <w:i/>
          <w:iCs/>
          <w:sz w:val="20"/>
          <w:szCs w:val="20"/>
        </w:rPr>
        <w:t>réapparaît</w:t>
      </w:r>
      <w:proofErr w:type="spellEnd"/>
      <w:r w:rsidRPr="00237E63">
        <w:rPr>
          <w:rFonts w:ascii="Arial" w:hAnsi="Arial" w:cs="Arial"/>
          <w:i/>
          <w:iCs/>
          <w:sz w:val="20"/>
          <w:szCs w:val="20"/>
        </w:rPr>
        <w:t>, consultez le médecin</w:t>
      </w:r>
      <w:r w:rsidRPr="00237E63">
        <w:rPr>
          <w:rFonts w:ascii="Arial" w:hAnsi="Arial" w:cs="Arial"/>
          <w:sz w:val="20"/>
          <w:szCs w:val="20"/>
        </w:rPr>
        <w:t>) :</w:t>
      </w:r>
    </w:p>
    <w:p w14:paraId="38728D87" w14:textId="77777777" w:rsidR="00237E63" w:rsidRPr="00237E63" w:rsidRDefault="00237E63" w:rsidP="00237E63">
      <w:pPr>
        <w:pStyle w:val="BodyText"/>
        <w:autoSpaceDE w:val="0"/>
        <w:autoSpaceDN w:val="0"/>
        <w:adjustRightInd w:val="0"/>
        <w:spacing w:after="0"/>
        <w:contextualSpacing/>
        <w:jc w:val="both"/>
        <w:rPr>
          <w:rFonts w:ascii="Arial" w:hAnsi="Arial" w:cs="Arial"/>
          <w:bCs/>
          <w:sz w:val="20"/>
          <w:szCs w:val="20"/>
        </w:rPr>
      </w:pPr>
    </w:p>
    <w:p w14:paraId="1DAC3B01" w14:textId="77777777" w:rsidR="00237E63" w:rsidRPr="00237E63" w:rsidRDefault="00237E63" w:rsidP="00237E63">
      <w:pPr>
        <w:tabs>
          <w:tab w:val="left" w:pos="977"/>
        </w:tabs>
        <w:jc w:val="both"/>
        <w:rPr>
          <w:rFonts w:ascii="Arial" w:hAnsi="Arial" w:cs="Arial"/>
          <w:b/>
          <w:bCs/>
          <w:sz w:val="20"/>
          <w:szCs w:val="20"/>
        </w:rPr>
      </w:pPr>
      <w:r w:rsidRPr="00237E63">
        <w:rPr>
          <w:rFonts w:ascii="Arial" w:hAnsi="Arial" w:cs="Arial"/>
          <w:b/>
          <w:bCs/>
          <w:sz w:val="20"/>
          <w:szCs w:val="20"/>
        </w:rPr>
        <w:t>ÉTAPE 1 :</w:t>
      </w:r>
      <w:r w:rsidRPr="00237E63">
        <w:rPr>
          <w:rFonts w:ascii="Arial" w:hAnsi="Arial" w:cs="Arial"/>
          <w:b/>
          <w:bCs/>
          <w:sz w:val="20"/>
          <w:szCs w:val="20"/>
        </w:rPr>
        <w:tab/>
      </w:r>
      <w:r w:rsidRPr="00237E63">
        <w:rPr>
          <w:rFonts w:ascii="Arial" w:eastAsia="Calibri" w:hAnsi="Arial" w:cs="Arial"/>
          <w:b/>
          <w:bCs/>
          <w:sz w:val="20"/>
        </w:rPr>
        <w:t>Repos complet sans activités physiques ni cognitives.</w:t>
      </w:r>
      <w:r w:rsidRPr="00237E63">
        <w:rPr>
          <w:rFonts w:ascii="Arial" w:eastAsia="Calibri" w:hAnsi="Arial" w:cs="Arial"/>
          <w:bCs/>
          <w:sz w:val="20"/>
        </w:rPr>
        <w:t xml:space="preserve"> </w:t>
      </w:r>
      <w:r w:rsidRPr="00237E63">
        <w:rPr>
          <w:rFonts w:ascii="Arial" w:hAnsi="Arial" w:cs="Arial"/>
          <w:sz w:val="20"/>
          <w:szCs w:val="20"/>
        </w:rPr>
        <w:t>Consulter immédiatement un médecin.</w:t>
      </w:r>
      <w:r w:rsidRPr="00237E63">
        <w:rPr>
          <w:rFonts w:ascii="Arial" w:eastAsia="Calibri" w:hAnsi="Arial" w:cs="Arial"/>
          <w:bCs/>
          <w:sz w:val="20"/>
        </w:rPr>
        <w:t xml:space="preserve"> Limiter les travaux scolaires, le travail et les tâches qui exigent de la concentration. Éviter les activités physiques jusqu’à la disparition de tous les symptômes. Après la disparition des symptômes, se reposer pendant encore 24 à 48 heures et consulter un médecin qui </w:t>
      </w:r>
      <w:proofErr w:type="spellStart"/>
      <w:r w:rsidRPr="00237E63">
        <w:rPr>
          <w:rFonts w:ascii="Arial" w:eastAsia="Calibri" w:hAnsi="Arial" w:cs="Arial"/>
          <w:bCs/>
          <w:sz w:val="20"/>
        </w:rPr>
        <w:t>possédera</w:t>
      </w:r>
      <w:proofErr w:type="spellEnd"/>
      <w:r w:rsidRPr="00237E63">
        <w:rPr>
          <w:rFonts w:ascii="Arial" w:eastAsia="Calibri" w:hAnsi="Arial" w:cs="Arial"/>
          <w:bCs/>
          <w:sz w:val="20"/>
        </w:rPr>
        <w:t xml:space="preserve"> préférablement de l’expérience dans le traitement des commotions. </w:t>
      </w:r>
      <w:r w:rsidRPr="00237E63">
        <w:rPr>
          <w:rFonts w:ascii="Arial" w:eastAsia="Calibri" w:hAnsi="Arial" w:cs="Arial"/>
          <w:b/>
          <w:bCs/>
          <w:sz w:val="20"/>
        </w:rPr>
        <w:t>Avant de passer à l’étape 2</w:t>
      </w:r>
      <w:r w:rsidRPr="00237E63">
        <w:rPr>
          <w:rFonts w:ascii="Arial" w:eastAsia="Calibri" w:hAnsi="Arial" w:cs="Arial"/>
          <w:bCs/>
          <w:sz w:val="20"/>
        </w:rPr>
        <w:t>, il faut obtenir un certificat médical</w:t>
      </w:r>
      <w:r w:rsidRPr="00237E63">
        <w:rPr>
          <w:rFonts w:ascii="Arial" w:hAnsi="Arial" w:cs="Arial"/>
          <w:bCs/>
          <w:sz w:val="20"/>
          <w:szCs w:val="20"/>
        </w:rPr>
        <w:t xml:space="preserve">.  </w:t>
      </w:r>
      <w:r w:rsidRPr="00237E63">
        <w:rPr>
          <w:rFonts w:ascii="Arial" w:hAnsi="Arial" w:cs="Arial"/>
          <w:b/>
          <w:bCs/>
          <w:sz w:val="20"/>
          <w:szCs w:val="20"/>
        </w:rPr>
        <w:tab/>
      </w:r>
    </w:p>
    <w:p w14:paraId="7360495C" w14:textId="77777777" w:rsidR="00237E63" w:rsidRPr="00237E63" w:rsidRDefault="00237E63" w:rsidP="00237E63">
      <w:pPr>
        <w:tabs>
          <w:tab w:val="left" w:pos="977"/>
        </w:tabs>
        <w:jc w:val="both"/>
        <w:rPr>
          <w:rFonts w:ascii="Arial" w:hAnsi="Arial" w:cs="Arial"/>
          <w:b/>
          <w:bCs/>
          <w:sz w:val="20"/>
          <w:szCs w:val="20"/>
        </w:rPr>
      </w:pPr>
      <w:r w:rsidRPr="00237E63">
        <w:rPr>
          <w:rFonts w:ascii="Arial" w:hAnsi="Arial" w:cs="Arial"/>
          <w:b/>
          <w:bCs/>
          <w:sz w:val="20"/>
          <w:szCs w:val="20"/>
        </w:rPr>
        <w:t>ÉTAPE 2 :</w:t>
      </w:r>
      <w:r w:rsidRPr="00237E63">
        <w:rPr>
          <w:rFonts w:ascii="Arial" w:hAnsi="Arial" w:cs="Arial"/>
          <w:b/>
          <w:bCs/>
          <w:sz w:val="20"/>
          <w:szCs w:val="20"/>
        </w:rPr>
        <w:tab/>
      </w:r>
      <w:proofErr w:type="spellStart"/>
      <w:r w:rsidRPr="00237E63">
        <w:rPr>
          <w:rFonts w:ascii="Arial" w:eastAsia="Calibri" w:hAnsi="Arial" w:cs="Arial"/>
          <w:b/>
          <w:bCs/>
          <w:sz w:val="20"/>
        </w:rPr>
        <w:t>Entraînement</w:t>
      </w:r>
      <w:proofErr w:type="spellEnd"/>
      <w:r w:rsidRPr="00237E63">
        <w:rPr>
          <w:rFonts w:ascii="Arial" w:eastAsia="Calibri" w:hAnsi="Arial" w:cs="Arial"/>
          <w:b/>
          <w:bCs/>
          <w:sz w:val="20"/>
        </w:rPr>
        <w:t xml:space="preserve"> </w:t>
      </w:r>
      <w:proofErr w:type="spellStart"/>
      <w:r w:rsidRPr="00237E63">
        <w:rPr>
          <w:rFonts w:ascii="Arial" w:eastAsia="Calibri" w:hAnsi="Arial" w:cs="Arial"/>
          <w:b/>
          <w:bCs/>
          <w:sz w:val="20"/>
        </w:rPr>
        <w:t>aérobique</w:t>
      </w:r>
      <w:proofErr w:type="spellEnd"/>
      <w:r w:rsidRPr="00237E63">
        <w:rPr>
          <w:rFonts w:ascii="Arial" w:eastAsia="Calibri" w:hAnsi="Arial" w:cs="Arial"/>
          <w:b/>
          <w:bCs/>
          <w:sz w:val="20"/>
        </w:rPr>
        <w:t xml:space="preserve"> léger</w:t>
      </w:r>
      <w:r w:rsidRPr="00237E63">
        <w:rPr>
          <w:rFonts w:ascii="Arial" w:eastAsia="Calibri" w:hAnsi="Arial" w:cs="Arial"/>
          <w:bCs/>
          <w:sz w:val="20"/>
        </w:rPr>
        <w:t xml:space="preserve"> pour réintroduire l’activité physique : de </w:t>
      </w:r>
      <w:r w:rsidRPr="00237E63">
        <w:rPr>
          <w:rFonts w:ascii="Arial" w:hAnsi="Arial" w:cs="Arial"/>
          <w:sz w:val="20"/>
          <w:szCs w:val="20"/>
        </w:rPr>
        <w:t xml:space="preserve">10 à 15 minutes d’activité de faible intensité comme la marche ou le vélo stationnaire. </w:t>
      </w:r>
      <w:r w:rsidRPr="00237E63">
        <w:rPr>
          <w:rFonts w:ascii="Arial" w:hAnsi="Arial" w:cs="Arial"/>
          <w:b/>
          <w:bCs/>
          <w:sz w:val="20"/>
          <w:szCs w:val="20"/>
        </w:rPr>
        <w:t>Afin de procéder à l’étape 3</w:t>
      </w:r>
      <w:r w:rsidRPr="00237E63">
        <w:rPr>
          <w:rFonts w:ascii="Arial" w:hAnsi="Arial" w:cs="Arial"/>
          <w:sz w:val="20"/>
          <w:szCs w:val="20"/>
        </w:rPr>
        <w:t xml:space="preserve">, le participant commotionné ou le parent/tuteur, le cas échéant, doit informer son </w:t>
      </w:r>
      <w:proofErr w:type="spellStart"/>
      <w:r w:rsidRPr="00237E63">
        <w:rPr>
          <w:rFonts w:ascii="Arial" w:hAnsi="Arial" w:cs="Arial"/>
          <w:sz w:val="20"/>
          <w:szCs w:val="20"/>
        </w:rPr>
        <w:t>entraîneur</w:t>
      </w:r>
      <w:proofErr w:type="spellEnd"/>
      <w:r w:rsidRPr="00237E63">
        <w:rPr>
          <w:rFonts w:ascii="Arial" w:hAnsi="Arial" w:cs="Arial"/>
          <w:sz w:val="20"/>
          <w:szCs w:val="20"/>
        </w:rPr>
        <w:t>, l’administrateur ou le superviseur que le participant n’a plus de symptômes</w:t>
      </w:r>
      <w:r w:rsidRPr="00237E63">
        <w:rPr>
          <w:rFonts w:ascii="Arial" w:hAnsi="Arial" w:cs="Arial"/>
          <w:bCs/>
          <w:sz w:val="20"/>
          <w:szCs w:val="20"/>
        </w:rPr>
        <w:t>.</w:t>
      </w:r>
      <w:r w:rsidRPr="00237E63">
        <w:rPr>
          <w:rFonts w:ascii="Arial" w:hAnsi="Arial" w:cs="Arial"/>
          <w:b/>
          <w:bCs/>
          <w:sz w:val="20"/>
          <w:szCs w:val="20"/>
        </w:rPr>
        <w:tab/>
      </w:r>
    </w:p>
    <w:p w14:paraId="4FEB50DF" w14:textId="77777777" w:rsidR="00237E63" w:rsidRPr="00237E63" w:rsidRDefault="00237E63" w:rsidP="00237E63">
      <w:pPr>
        <w:tabs>
          <w:tab w:val="left" w:pos="977"/>
        </w:tabs>
        <w:jc w:val="both"/>
        <w:rPr>
          <w:rFonts w:ascii="Arial" w:hAnsi="Arial" w:cs="Arial"/>
          <w:b/>
          <w:bCs/>
          <w:sz w:val="20"/>
          <w:szCs w:val="20"/>
        </w:rPr>
      </w:pPr>
      <w:r w:rsidRPr="00237E63">
        <w:rPr>
          <w:rFonts w:ascii="Arial" w:hAnsi="Arial" w:cs="Arial"/>
          <w:b/>
          <w:bCs/>
          <w:sz w:val="20"/>
          <w:szCs w:val="20"/>
        </w:rPr>
        <w:t>ÉTAPE 3 :</w:t>
      </w:r>
      <w:r w:rsidRPr="00237E63">
        <w:rPr>
          <w:rFonts w:ascii="Arial" w:hAnsi="Arial" w:cs="Arial"/>
          <w:b/>
          <w:bCs/>
          <w:sz w:val="20"/>
          <w:szCs w:val="20"/>
        </w:rPr>
        <w:tab/>
      </w:r>
      <w:r w:rsidRPr="00237E63">
        <w:rPr>
          <w:rFonts w:ascii="Arial" w:eastAsia="Calibri" w:hAnsi="Arial" w:cs="Arial"/>
          <w:b/>
          <w:bCs/>
          <w:sz w:val="20"/>
        </w:rPr>
        <w:t xml:space="preserve">Exercice propre au sport : </w:t>
      </w:r>
      <w:r w:rsidRPr="00237E63">
        <w:rPr>
          <w:rFonts w:ascii="Arial" w:eastAsia="Calibri" w:hAnsi="Arial" w:cs="Arial"/>
          <w:bCs/>
          <w:sz w:val="20"/>
        </w:rPr>
        <w:t xml:space="preserve">15 minutes </w:t>
      </w:r>
      <w:r w:rsidRPr="00237E63">
        <w:rPr>
          <w:rFonts w:ascii="Arial" w:hAnsi="Arial" w:cs="Arial"/>
          <w:sz w:val="20"/>
          <w:szCs w:val="20"/>
        </w:rPr>
        <w:t xml:space="preserve">d’activité de </w:t>
      </w:r>
      <w:r w:rsidRPr="00237E63">
        <w:rPr>
          <w:rFonts w:ascii="Arial" w:eastAsia="Calibri" w:hAnsi="Arial" w:cs="Arial"/>
          <w:bCs/>
          <w:sz w:val="20"/>
        </w:rPr>
        <w:t xml:space="preserve">faible intensité, par exemple le lancer de pierres. L’environnement devrait être géré de sorte que le participant court le moins de risque possible de chute ou de collision avec d’autres participants. Le participant pourrait aussi faire quelques exercices simples d’équilibre. </w:t>
      </w:r>
      <w:r w:rsidRPr="00237E63">
        <w:rPr>
          <w:rFonts w:ascii="Arial" w:hAnsi="Arial" w:cs="Arial"/>
          <w:b/>
          <w:bCs/>
          <w:sz w:val="20"/>
          <w:szCs w:val="20"/>
        </w:rPr>
        <w:t>Afin de procéder à l’étape 4</w:t>
      </w:r>
      <w:r w:rsidRPr="00237E63">
        <w:rPr>
          <w:rFonts w:ascii="Arial" w:hAnsi="Arial" w:cs="Arial"/>
          <w:sz w:val="20"/>
          <w:szCs w:val="20"/>
        </w:rPr>
        <w:t xml:space="preserve">, le participant commotionné ou le parent/tuteur, le cas échéant, doit informer son </w:t>
      </w:r>
      <w:proofErr w:type="spellStart"/>
      <w:r w:rsidRPr="00237E63">
        <w:rPr>
          <w:rFonts w:ascii="Arial" w:hAnsi="Arial" w:cs="Arial"/>
          <w:sz w:val="20"/>
          <w:szCs w:val="20"/>
        </w:rPr>
        <w:t>entraîneur</w:t>
      </w:r>
      <w:proofErr w:type="spellEnd"/>
      <w:r w:rsidRPr="00237E63">
        <w:rPr>
          <w:rFonts w:ascii="Arial" w:hAnsi="Arial" w:cs="Arial"/>
          <w:sz w:val="20"/>
          <w:szCs w:val="20"/>
        </w:rPr>
        <w:t>, l’administrateur ou le superviseur que le participant n’a plus de symptômes</w:t>
      </w:r>
      <w:r w:rsidRPr="00237E63">
        <w:rPr>
          <w:rFonts w:ascii="Arial" w:hAnsi="Arial" w:cs="Arial"/>
          <w:bCs/>
          <w:sz w:val="20"/>
          <w:szCs w:val="20"/>
        </w:rPr>
        <w:t>.</w:t>
      </w:r>
      <w:r w:rsidRPr="00237E63">
        <w:rPr>
          <w:rFonts w:ascii="Arial" w:hAnsi="Arial" w:cs="Arial"/>
          <w:b/>
          <w:bCs/>
          <w:sz w:val="20"/>
          <w:szCs w:val="20"/>
        </w:rPr>
        <w:tab/>
      </w:r>
    </w:p>
    <w:p w14:paraId="118A5DFF" w14:textId="77777777" w:rsidR="00237E63" w:rsidRPr="00237E63" w:rsidRDefault="00237E63" w:rsidP="00237E63">
      <w:pPr>
        <w:jc w:val="both"/>
        <w:rPr>
          <w:rFonts w:ascii="Arial" w:hAnsi="Arial" w:cs="Arial"/>
          <w:bCs/>
          <w:sz w:val="20"/>
          <w:szCs w:val="20"/>
        </w:rPr>
      </w:pPr>
      <w:r w:rsidRPr="00237E63">
        <w:rPr>
          <w:rFonts w:ascii="Arial" w:hAnsi="Arial" w:cs="Arial"/>
          <w:b/>
          <w:bCs/>
          <w:sz w:val="20"/>
          <w:szCs w:val="20"/>
        </w:rPr>
        <w:t xml:space="preserve">ÉTAPE 4 : Activité sans contact corporel : </w:t>
      </w:r>
      <w:proofErr w:type="spellStart"/>
      <w:r w:rsidRPr="00237E63">
        <w:rPr>
          <w:rFonts w:ascii="Arial" w:hAnsi="Arial" w:cs="Arial"/>
          <w:bCs/>
          <w:sz w:val="20"/>
          <w:szCs w:val="20"/>
        </w:rPr>
        <w:t>entraînement</w:t>
      </w:r>
      <w:proofErr w:type="spellEnd"/>
      <w:r w:rsidRPr="00237E63">
        <w:rPr>
          <w:rFonts w:ascii="Arial" w:hAnsi="Arial" w:cs="Arial"/>
          <w:bCs/>
          <w:sz w:val="20"/>
          <w:szCs w:val="20"/>
        </w:rPr>
        <w:t xml:space="preserve"> </w:t>
      </w:r>
      <w:r w:rsidRPr="00237E63">
        <w:rPr>
          <w:rFonts w:ascii="Arial" w:hAnsi="Arial" w:cs="Arial"/>
          <w:sz w:val="20"/>
          <w:szCs w:val="20"/>
        </w:rPr>
        <w:t>sans contact et exercices propres au sport sans contact – aucune activité avec impact à la tête ou autre secousse</w:t>
      </w:r>
      <w:r w:rsidRPr="00237E63">
        <w:rPr>
          <w:rFonts w:ascii="Arial" w:hAnsi="Arial" w:cs="Arial"/>
          <w:b/>
          <w:bCs/>
          <w:sz w:val="20"/>
          <w:szCs w:val="20"/>
        </w:rPr>
        <w:t>. Afin de procéder à l’étape 5</w:t>
      </w:r>
      <w:r w:rsidRPr="00237E63">
        <w:rPr>
          <w:rFonts w:ascii="Arial" w:hAnsi="Arial" w:cs="Arial"/>
          <w:sz w:val="20"/>
          <w:szCs w:val="20"/>
        </w:rPr>
        <w:t xml:space="preserve">, le participant doit fournir une documentation écrite d’un médecin à son </w:t>
      </w:r>
      <w:proofErr w:type="spellStart"/>
      <w:r w:rsidRPr="00237E63">
        <w:rPr>
          <w:rFonts w:ascii="Arial" w:hAnsi="Arial" w:cs="Arial"/>
          <w:sz w:val="20"/>
          <w:szCs w:val="20"/>
        </w:rPr>
        <w:t>entraîneur</w:t>
      </w:r>
      <w:proofErr w:type="spellEnd"/>
      <w:r w:rsidRPr="00237E63">
        <w:rPr>
          <w:rFonts w:ascii="Arial" w:hAnsi="Arial" w:cs="Arial"/>
          <w:sz w:val="20"/>
          <w:szCs w:val="20"/>
        </w:rPr>
        <w:t>, à l’administrateur ou au superviseur. La documentation doit indiquer que le participant n’a plus de symptômes et peut pleinement reprendre l’activité physique</w:t>
      </w:r>
      <w:r w:rsidRPr="00237E63">
        <w:rPr>
          <w:rFonts w:ascii="Arial" w:hAnsi="Arial" w:cs="Arial"/>
          <w:bCs/>
          <w:sz w:val="20"/>
          <w:szCs w:val="20"/>
        </w:rPr>
        <w:t>.</w:t>
      </w:r>
      <w:r w:rsidRPr="00237E63">
        <w:rPr>
          <w:rFonts w:ascii="Arial" w:hAnsi="Arial" w:cs="Arial"/>
          <w:b/>
          <w:bCs/>
          <w:sz w:val="20"/>
          <w:szCs w:val="20"/>
        </w:rPr>
        <w:tab/>
      </w:r>
    </w:p>
    <w:p w14:paraId="0444B118" w14:textId="77777777" w:rsidR="00237E63" w:rsidRPr="00237E63" w:rsidRDefault="00237E63" w:rsidP="00237E63">
      <w:pPr>
        <w:tabs>
          <w:tab w:val="left" w:pos="977"/>
        </w:tabs>
        <w:jc w:val="both"/>
        <w:rPr>
          <w:rFonts w:ascii="Arial" w:hAnsi="Arial" w:cs="Arial"/>
          <w:bCs/>
          <w:sz w:val="20"/>
          <w:szCs w:val="20"/>
        </w:rPr>
      </w:pPr>
      <w:r w:rsidRPr="00237E63">
        <w:rPr>
          <w:rFonts w:ascii="Arial" w:hAnsi="Arial" w:cs="Arial"/>
          <w:b/>
          <w:bCs/>
          <w:sz w:val="20"/>
          <w:szCs w:val="20"/>
        </w:rPr>
        <w:t>ÉTAPE 5 :</w:t>
      </w:r>
      <w:r w:rsidRPr="00237E63">
        <w:rPr>
          <w:rFonts w:ascii="Arial" w:hAnsi="Arial" w:cs="Arial"/>
          <w:b/>
          <w:bCs/>
          <w:sz w:val="20"/>
          <w:szCs w:val="20"/>
        </w:rPr>
        <w:tab/>
        <w:t>Pleine participation à des sports sans contact après avoir obtenu l’autorisation d’un médecin.</w:t>
      </w:r>
      <w:r w:rsidRPr="00237E63">
        <w:rPr>
          <w:rFonts w:ascii="Arial" w:hAnsi="Arial" w:cs="Arial"/>
          <w:bCs/>
          <w:sz w:val="20"/>
          <w:szCs w:val="20"/>
        </w:rPr>
        <w:t xml:space="preserve">  </w:t>
      </w:r>
    </w:p>
    <w:p w14:paraId="5A4A94B3" w14:textId="77777777" w:rsidR="00237E63" w:rsidRPr="00237E63" w:rsidRDefault="00237E63" w:rsidP="00237E63">
      <w:pPr>
        <w:pStyle w:val="BodyText"/>
        <w:autoSpaceDE w:val="0"/>
        <w:autoSpaceDN w:val="0"/>
        <w:adjustRightInd w:val="0"/>
        <w:spacing w:after="0"/>
        <w:contextualSpacing/>
        <w:jc w:val="both"/>
        <w:rPr>
          <w:rFonts w:ascii="Arial" w:hAnsi="Arial" w:cs="Arial"/>
          <w:bCs/>
          <w:sz w:val="20"/>
          <w:szCs w:val="20"/>
        </w:rPr>
      </w:pPr>
    </w:p>
    <w:p w14:paraId="7A376C98" w14:textId="77777777" w:rsidR="00237E63" w:rsidRPr="00237E63" w:rsidRDefault="00237E63" w:rsidP="00237E63">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sidRPr="00237E63">
        <w:rPr>
          <w:rFonts w:ascii="Arial" w:hAnsi="Arial" w:cs="Arial"/>
          <w:b/>
          <w:bCs/>
          <w:sz w:val="20"/>
          <w:szCs w:val="20"/>
        </w:rPr>
        <w:t>AUTORISATION MÉDICALE</w:t>
      </w:r>
    </w:p>
    <w:p w14:paraId="3B4DEDB1" w14:textId="77777777" w:rsidR="00237E63" w:rsidRPr="00237E63" w:rsidRDefault="00237E63" w:rsidP="00237E63">
      <w:pPr>
        <w:pStyle w:val="BodyText"/>
        <w:autoSpaceDE w:val="0"/>
        <w:autoSpaceDN w:val="0"/>
        <w:adjustRightInd w:val="0"/>
        <w:spacing w:after="0"/>
        <w:ind w:left="360"/>
        <w:contextualSpacing/>
        <w:jc w:val="both"/>
        <w:rPr>
          <w:rFonts w:ascii="Arial" w:hAnsi="Arial" w:cs="Arial"/>
          <w:sz w:val="20"/>
          <w:szCs w:val="20"/>
        </w:rPr>
      </w:pPr>
    </w:p>
    <w:p w14:paraId="37A47D7D" w14:textId="77777777" w:rsidR="00237E63" w:rsidRPr="00237E63" w:rsidRDefault="00237E63" w:rsidP="00237E63">
      <w:pPr>
        <w:pStyle w:val="BodyText"/>
        <w:numPr>
          <w:ilvl w:val="0"/>
          <w:numId w:val="45"/>
        </w:numPr>
        <w:tabs>
          <w:tab w:val="num" w:pos="720"/>
        </w:tabs>
        <w:autoSpaceDE w:val="0"/>
        <w:autoSpaceDN w:val="0"/>
        <w:adjustRightInd w:val="0"/>
        <w:spacing w:after="0"/>
        <w:contextualSpacing/>
        <w:jc w:val="both"/>
        <w:rPr>
          <w:rFonts w:ascii="Arial" w:hAnsi="Arial" w:cs="Arial"/>
          <w:sz w:val="20"/>
          <w:szCs w:val="20"/>
        </w:rPr>
      </w:pPr>
      <w:r w:rsidRPr="00237E63">
        <w:rPr>
          <w:rFonts w:ascii="Arial" w:hAnsi="Arial" w:cs="Arial"/>
          <w:color w:val="000000"/>
          <w:sz w:val="20"/>
          <w:szCs w:val="20"/>
        </w:rPr>
        <w:t xml:space="preserve">Cette politique exige que le participant consulte un médecin tout au long de ce processus ET fournisse une preuve d’autorisation médicale avant d’être admissible aux étapes 2 et 5 susmentionnées. L’association se conformera à toutes les directives fournies par le médecin, qui peuvent remplacer cette politique. </w:t>
      </w:r>
    </w:p>
    <w:p w14:paraId="3C6EE440" w14:textId="77777777" w:rsidR="00237E63" w:rsidRPr="00237E63" w:rsidRDefault="00237E63" w:rsidP="00237E63">
      <w:pPr>
        <w:pStyle w:val="BodyText"/>
        <w:tabs>
          <w:tab w:val="num" w:pos="720"/>
        </w:tabs>
        <w:autoSpaceDE w:val="0"/>
        <w:autoSpaceDN w:val="0"/>
        <w:adjustRightInd w:val="0"/>
        <w:spacing w:after="0"/>
        <w:contextualSpacing/>
        <w:jc w:val="both"/>
        <w:rPr>
          <w:rFonts w:ascii="Arial" w:hAnsi="Arial" w:cs="Arial"/>
          <w:sz w:val="20"/>
          <w:szCs w:val="20"/>
        </w:rPr>
      </w:pPr>
    </w:p>
    <w:p w14:paraId="05373BCD" w14:textId="77777777" w:rsidR="00237E63" w:rsidRPr="00237E63" w:rsidRDefault="00237E63" w:rsidP="00237E63">
      <w:pPr>
        <w:pStyle w:val="BodyText"/>
        <w:numPr>
          <w:ilvl w:val="0"/>
          <w:numId w:val="45"/>
        </w:numPr>
        <w:autoSpaceDE w:val="0"/>
        <w:autoSpaceDN w:val="0"/>
        <w:adjustRightInd w:val="0"/>
        <w:spacing w:after="0"/>
        <w:contextualSpacing/>
        <w:jc w:val="both"/>
        <w:rPr>
          <w:rFonts w:ascii="Arial" w:hAnsi="Arial" w:cs="Arial"/>
          <w:sz w:val="20"/>
          <w:szCs w:val="20"/>
        </w:rPr>
      </w:pPr>
      <w:r w:rsidRPr="00237E63">
        <w:rPr>
          <w:rFonts w:ascii="Arial" w:hAnsi="Arial" w:cs="Arial"/>
          <w:sz w:val="20"/>
          <w:szCs w:val="20"/>
        </w:rPr>
        <w:t>Si un participant présente des signes de commotion ou a été cliniquement diagnostiqué comme commotionné, l’</w:t>
      </w:r>
      <w:proofErr w:type="spellStart"/>
      <w:r w:rsidRPr="00237E63">
        <w:rPr>
          <w:rFonts w:ascii="Arial" w:hAnsi="Arial" w:cs="Arial"/>
          <w:sz w:val="20"/>
          <w:szCs w:val="20"/>
        </w:rPr>
        <w:t>entraîneur</w:t>
      </w:r>
      <w:proofErr w:type="spellEnd"/>
      <w:r w:rsidRPr="00237E63">
        <w:rPr>
          <w:rFonts w:ascii="Arial" w:hAnsi="Arial" w:cs="Arial"/>
          <w:sz w:val="20"/>
          <w:szCs w:val="20"/>
        </w:rPr>
        <w:t xml:space="preserve">, l’administrateur ou le superviseur de ce participant </w:t>
      </w:r>
      <w:r w:rsidRPr="00237E63">
        <w:rPr>
          <w:rFonts w:ascii="Arial" w:hAnsi="Arial" w:cs="Arial"/>
          <w:b/>
          <w:bCs/>
          <w:sz w:val="20"/>
          <w:szCs w:val="20"/>
        </w:rPr>
        <w:t>doit</w:t>
      </w:r>
      <w:r w:rsidRPr="00237E63">
        <w:rPr>
          <w:rFonts w:ascii="Arial" w:hAnsi="Arial" w:cs="Arial"/>
          <w:sz w:val="20"/>
          <w:szCs w:val="20"/>
        </w:rPr>
        <w:t xml:space="preserve"> empêcher le participant de jouer au curling jusqu'à ce que le certificat médical requis ait été fourni.</w:t>
      </w:r>
    </w:p>
    <w:p w14:paraId="32FDE511" w14:textId="77777777" w:rsidR="00237E63" w:rsidRPr="00237E63" w:rsidRDefault="00237E63" w:rsidP="00237E63">
      <w:pPr>
        <w:pStyle w:val="BodyText"/>
        <w:autoSpaceDE w:val="0"/>
        <w:autoSpaceDN w:val="0"/>
        <w:adjustRightInd w:val="0"/>
        <w:spacing w:after="0"/>
        <w:contextualSpacing/>
        <w:jc w:val="both"/>
        <w:rPr>
          <w:rFonts w:ascii="Arial" w:hAnsi="Arial" w:cs="Arial"/>
          <w:sz w:val="20"/>
          <w:szCs w:val="20"/>
        </w:rPr>
      </w:pPr>
    </w:p>
    <w:p w14:paraId="51497C7D" w14:textId="77777777" w:rsidR="00237E63" w:rsidRPr="00237E63" w:rsidRDefault="00237E63" w:rsidP="00237E63">
      <w:pPr>
        <w:pStyle w:val="BodyText"/>
        <w:numPr>
          <w:ilvl w:val="0"/>
          <w:numId w:val="45"/>
        </w:numPr>
        <w:autoSpaceDE w:val="0"/>
        <w:autoSpaceDN w:val="0"/>
        <w:adjustRightInd w:val="0"/>
        <w:spacing w:after="0"/>
        <w:contextualSpacing/>
        <w:jc w:val="both"/>
        <w:rPr>
          <w:rFonts w:ascii="Arial" w:hAnsi="Arial" w:cs="Arial"/>
          <w:sz w:val="20"/>
          <w:szCs w:val="20"/>
        </w:rPr>
      </w:pPr>
      <w:r w:rsidRPr="00237E63">
        <w:rPr>
          <w:rFonts w:ascii="Arial" w:hAnsi="Arial" w:cs="Arial"/>
          <w:sz w:val="20"/>
          <w:szCs w:val="20"/>
        </w:rPr>
        <w:t>Une fois que le participant a fourni l’autorisation médicale, l’</w:t>
      </w:r>
      <w:proofErr w:type="spellStart"/>
      <w:r w:rsidRPr="00237E63">
        <w:rPr>
          <w:rFonts w:ascii="Arial" w:hAnsi="Arial" w:cs="Arial"/>
          <w:sz w:val="20"/>
          <w:szCs w:val="20"/>
        </w:rPr>
        <w:t>entraîneur</w:t>
      </w:r>
      <w:proofErr w:type="spellEnd"/>
      <w:r w:rsidRPr="00237E63">
        <w:rPr>
          <w:rFonts w:ascii="Arial" w:hAnsi="Arial" w:cs="Arial"/>
          <w:sz w:val="20"/>
          <w:szCs w:val="20"/>
        </w:rPr>
        <w:t>, l’administrateur ou le superviseur sera tenu de faire parvenir une copie de la lettre d’autorisation médicale au club affilié, à l’OPS et à l’association, où elle sera jointe au rapport d’incident du participant aux fins de tenue de dossiers.</w:t>
      </w:r>
    </w:p>
    <w:p w14:paraId="0B39B3E9" w14:textId="77777777" w:rsidR="00237E63" w:rsidRPr="00237E63" w:rsidRDefault="00237E63" w:rsidP="00237E63">
      <w:pPr>
        <w:pStyle w:val="ListParagraph"/>
        <w:rPr>
          <w:rFonts w:ascii="Arial" w:hAnsi="Arial" w:cs="Arial"/>
          <w:sz w:val="20"/>
          <w:szCs w:val="20"/>
        </w:rPr>
      </w:pPr>
    </w:p>
    <w:p w14:paraId="3FB7A5B8" w14:textId="77777777" w:rsidR="00237E63" w:rsidRPr="00237E63" w:rsidRDefault="00237E63" w:rsidP="00237E63">
      <w:pPr>
        <w:pStyle w:val="BodyText"/>
        <w:shd w:val="clear" w:color="auto" w:fill="E5DFEC" w:themeFill="accent4" w:themeFillTint="33"/>
        <w:autoSpaceDE w:val="0"/>
        <w:autoSpaceDN w:val="0"/>
        <w:adjustRightInd w:val="0"/>
        <w:spacing w:after="0"/>
        <w:contextualSpacing/>
        <w:jc w:val="both"/>
        <w:rPr>
          <w:rFonts w:ascii="Arial" w:hAnsi="Arial" w:cs="Arial"/>
          <w:b/>
          <w:sz w:val="20"/>
          <w:szCs w:val="20"/>
        </w:rPr>
      </w:pPr>
      <w:r w:rsidRPr="00237E63">
        <w:rPr>
          <w:rFonts w:ascii="Arial" w:hAnsi="Arial" w:cs="Arial"/>
          <w:b/>
          <w:bCs/>
          <w:sz w:val="20"/>
          <w:szCs w:val="20"/>
        </w:rPr>
        <w:t>NON-CONFORMITÉ</w:t>
      </w:r>
    </w:p>
    <w:p w14:paraId="035D66E7" w14:textId="77777777" w:rsidR="00237E63" w:rsidRPr="00237E63" w:rsidRDefault="00237E63" w:rsidP="00237E63">
      <w:pPr>
        <w:pStyle w:val="BodyText"/>
        <w:autoSpaceDE w:val="0"/>
        <w:autoSpaceDN w:val="0"/>
        <w:adjustRightInd w:val="0"/>
        <w:spacing w:after="0"/>
        <w:ind w:left="360"/>
        <w:contextualSpacing/>
        <w:jc w:val="both"/>
        <w:rPr>
          <w:rFonts w:ascii="Arial" w:hAnsi="Arial" w:cs="Arial"/>
          <w:sz w:val="20"/>
          <w:szCs w:val="20"/>
        </w:rPr>
      </w:pPr>
    </w:p>
    <w:p w14:paraId="31416457" w14:textId="77777777" w:rsidR="00237E63" w:rsidRPr="00237E63" w:rsidRDefault="00237E63" w:rsidP="00237E63">
      <w:pPr>
        <w:pStyle w:val="BodyText"/>
        <w:numPr>
          <w:ilvl w:val="0"/>
          <w:numId w:val="45"/>
        </w:numPr>
        <w:autoSpaceDE w:val="0"/>
        <w:autoSpaceDN w:val="0"/>
        <w:adjustRightInd w:val="0"/>
        <w:spacing w:after="0"/>
        <w:contextualSpacing/>
        <w:jc w:val="both"/>
        <w:rPr>
          <w:rFonts w:ascii="Arial" w:hAnsi="Arial" w:cs="Arial"/>
          <w:sz w:val="20"/>
          <w:szCs w:val="20"/>
        </w:rPr>
      </w:pPr>
      <w:r w:rsidRPr="00237E63">
        <w:rPr>
          <w:rFonts w:ascii="Arial" w:hAnsi="Arial" w:cs="Arial"/>
          <w:sz w:val="20"/>
          <w:szCs w:val="20"/>
        </w:rPr>
        <w:t xml:space="preserve">L’omission de respecter toute ligne directrice ou tout protocole contenu dans la présente politique peut </w:t>
      </w:r>
      <w:proofErr w:type="spellStart"/>
      <w:r w:rsidRPr="00237E63">
        <w:rPr>
          <w:rFonts w:ascii="Arial" w:hAnsi="Arial" w:cs="Arial"/>
          <w:sz w:val="20"/>
          <w:szCs w:val="20"/>
        </w:rPr>
        <w:t>entraîner</w:t>
      </w:r>
      <w:proofErr w:type="spellEnd"/>
      <w:r w:rsidRPr="00237E63">
        <w:rPr>
          <w:rFonts w:ascii="Arial" w:hAnsi="Arial" w:cs="Arial"/>
          <w:sz w:val="20"/>
          <w:szCs w:val="20"/>
        </w:rPr>
        <w:t xml:space="preserve"> la prise de mesures disciplinaires par l’association.</w:t>
      </w:r>
    </w:p>
    <w:p w14:paraId="34B32ED4" w14:textId="77777777" w:rsidR="00237E63" w:rsidRPr="00237E63" w:rsidRDefault="00237E63" w:rsidP="00237E63">
      <w:pPr>
        <w:spacing w:after="0" w:line="360" w:lineRule="auto"/>
        <w:jc w:val="both"/>
        <w:rPr>
          <w:rFonts w:ascii="Arial" w:eastAsia="Calibri" w:hAnsi="Arial" w:cs="Arial"/>
          <w:b/>
          <w:kern w:val="16"/>
          <w:sz w:val="24"/>
          <w:szCs w:val="24"/>
        </w:rPr>
      </w:pPr>
    </w:p>
    <w:p w14:paraId="591850F5" w14:textId="77777777" w:rsidR="00237E63" w:rsidRPr="00237E63" w:rsidRDefault="00237E63" w:rsidP="00237E63">
      <w:pPr>
        <w:spacing w:after="0" w:line="360" w:lineRule="auto"/>
        <w:jc w:val="both"/>
        <w:rPr>
          <w:rFonts w:ascii="Arial" w:eastAsia="Calibri" w:hAnsi="Arial" w:cs="Arial"/>
          <w:kern w:val="16"/>
          <w:sz w:val="24"/>
          <w:szCs w:val="24"/>
        </w:rPr>
      </w:pPr>
      <w:r w:rsidRPr="00237E63">
        <w:rPr>
          <w:rFonts w:ascii="Arial" w:eastAsia="Calibri" w:hAnsi="Arial" w:cs="Arial"/>
          <w:b/>
          <w:kern w:val="16"/>
          <w:sz w:val="24"/>
          <w:szCs w:val="24"/>
        </w:rPr>
        <w:lastRenderedPageBreak/>
        <w:t>Références</w:t>
      </w:r>
    </w:p>
    <w:p w14:paraId="14E6ADF5" w14:textId="77777777" w:rsidR="00237E63" w:rsidRPr="00237E63" w:rsidRDefault="00237E63" w:rsidP="00237E63">
      <w:pPr>
        <w:spacing w:after="0" w:line="240" w:lineRule="auto"/>
        <w:ind w:right="1332"/>
        <w:jc w:val="both"/>
        <w:rPr>
          <w:rFonts w:ascii="Arial" w:eastAsia="Arial" w:hAnsi="Arial" w:cs="Arial"/>
          <w:sz w:val="24"/>
          <w:szCs w:val="24"/>
        </w:rPr>
      </w:pPr>
      <w:proofErr w:type="spellStart"/>
      <w:r w:rsidRPr="00237E63">
        <w:rPr>
          <w:rFonts w:ascii="Arial" w:eastAsia="Arial" w:hAnsi="Arial" w:cs="Arial"/>
          <w:color w:val="3D3D3F"/>
          <w:sz w:val="24"/>
          <w:szCs w:val="24"/>
        </w:rPr>
        <w:t>Entraîneur</w:t>
      </w:r>
      <w:proofErr w:type="spellEnd"/>
      <w:r w:rsidRPr="00237E63">
        <w:rPr>
          <w:rFonts w:ascii="Arial" w:eastAsia="Arial" w:hAnsi="Arial" w:cs="Arial"/>
          <w:color w:val="3D3D3F"/>
          <w:sz w:val="24"/>
          <w:szCs w:val="24"/>
        </w:rPr>
        <w:t xml:space="preserve"> de club – Jeunesse, module</w:t>
      </w:r>
      <w:r w:rsidRPr="00237E63">
        <w:rPr>
          <w:rFonts w:ascii="Arial" w:eastAsia="Arial" w:hAnsi="Arial" w:cs="Arial"/>
          <w:color w:val="3D3D3F"/>
          <w:spacing w:val="1"/>
          <w:sz w:val="24"/>
          <w:szCs w:val="24"/>
        </w:rPr>
        <w:t xml:space="preserve"> </w:t>
      </w:r>
      <w:r w:rsidRPr="00237E63">
        <w:rPr>
          <w:rFonts w:ascii="Arial" w:eastAsia="Arial" w:hAnsi="Arial" w:cs="Arial"/>
          <w:color w:val="3D3D3F"/>
          <w:w w:val="106"/>
          <w:sz w:val="24"/>
          <w:szCs w:val="24"/>
        </w:rPr>
        <w:t>3</w:t>
      </w:r>
      <w:r w:rsidRPr="00237E63">
        <w:rPr>
          <w:rFonts w:ascii="Arial" w:eastAsia="Arial" w:hAnsi="Arial" w:cs="Arial"/>
          <w:sz w:val="24"/>
          <w:szCs w:val="24"/>
        </w:rPr>
        <w:t xml:space="preserve"> </w:t>
      </w:r>
    </w:p>
    <w:p w14:paraId="70AC5982" w14:textId="77777777" w:rsidR="00237E63" w:rsidRPr="00237E63" w:rsidRDefault="00237E63" w:rsidP="00237E63">
      <w:pPr>
        <w:spacing w:after="0" w:line="240" w:lineRule="auto"/>
        <w:ind w:right="1332"/>
        <w:jc w:val="both"/>
        <w:rPr>
          <w:rFonts w:ascii="Arial" w:eastAsia="Arial" w:hAnsi="Arial" w:cs="Arial"/>
          <w:color w:val="3D3D3F"/>
          <w:sz w:val="24"/>
          <w:szCs w:val="24"/>
        </w:rPr>
      </w:pPr>
      <w:r w:rsidRPr="00237E63">
        <w:rPr>
          <w:rFonts w:ascii="Arial" w:eastAsia="Arial" w:hAnsi="Arial" w:cs="Arial"/>
          <w:color w:val="545454"/>
          <w:sz w:val="24"/>
          <w:szCs w:val="24"/>
        </w:rPr>
        <w:t>© Curling Canada</w:t>
      </w:r>
      <w:r w:rsidRPr="00237E63">
        <w:rPr>
          <w:rFonts w:ascii="Arial" w:eastAsia="Arial" w:hAnsi="Arial" w:cs="Arial"/>
          <w:color w:val="3D3D3F"/>
          <w:spacing w:val="-5"/>
          <w:sz w:val="24"/>
          <w:szCs w:val="24"/>
        </w:rPr>
        <w:t xml:space="preserve"> </w:t>
      </w:r>
      <w:r w:rsidRPr="00237E63">
        <w:rPr>
          <w:rFonts w:ascii="Arial" w:eastAsia="Arial" w:hAnsi="Arial" w:cs="Arial"/>
          <w:color w:val="3D3D3F"/>
          <w:sz w:val="24"/>
          <w:szCs w:val="24"/>
        </w:rPr>
        <w:t>et</w:t>
      </w:r>
      <w:r w:rsidRPr="00237E63">
        <w:rPr>
          <w:rFonts w:ascii="Arial" w:eastAsia="Arial" w:hAnsi="Arial" w:cs="Arial"/>
          <w:color w:val="3D3D3F"/>
          <w:spacing w:val="2"/>
          <w:sz w:val="24"/>
          <w:szCs w:val="24"/>
        </w:rPr>
        <w:t xml:space="preserve"> </w:t>
      </w:r>
      <w:r w:rsidRPr="00237E63">
        <w:rPr>
          <w:rFonts w:ascii="Arial" w:eastAsia="Arial" w:hAnsi="Arial" w:cs="Arial"/>
          <w:color w:val="3D3D3F"/>
          <w:sz w:val="24"/>
          <w:szCs w:val="24"/>
        </w:rPr>
        <w:t>Association</w:t>
      </w:r>
      <w:r w:rsidRPr="00237E63">
        <w:rPr>
          <w:rFonts w:ascii="Arial" w:eastAsia="Arial" w:hAnsi="Arial" w:cs="Arial"/>
          <w:color w:val="3D3D3F"/>
          <w:spacing w:val="13"/>
          <w:sz w:val="24"/>
          <w:szCs w:val="24"/>
        </w:rPr>
        <w:t xml:space="preserve"> </w:t>
      </w:r>
      <w:r w:rsidRPr="00237E63">
        <w:rPr>
          <w:rFonts w:ascii="Arial" w:eastAsia="Arial" w:hAnsi="Arial" w:cs="Arial"/>
          <w:color w:val="3D3D3F"/>
          <w:sz w:val="24"/>
          <w:szCs w:val="24"/>
        </w:rPr>
        <w:t xml:space="preserve">canadienne des </w:t>
      </w:r>
      <w:proofErr w:type="spellStart"/>
      <w:r w:rsidRPr="00237E63">
        <w:rPr>
          <w:rFonts w:ascii="Arial" w:eastAsia="Arial" w:hAnsi="Arial" w:cs="Arial"/>
          <w:color w:val="3D3D3F"/>
          <w:sz w:val="24"/>
          <w:szCs w:val="24"/>
        </w:rPr>
        <w:t>entraîneurs</w:t>
      </w:r>
      <w:proofErr w:type="spellEnd"/>
    </w:p>
    <w:p w14:paraId="1EF2B156" w14:textId="77777777" w:rsidR="00237E63" w:rsidRPr="00237E63" w:rsidRDefault="00237E63" w:rsidP="00237E63">
      <w:pPr>
        <w:spacing w:after="0" w:line="240" w:lineRule="auto"/>
        <w:ind w:right="1332"/>
        <w:jc w:val="both"/>
        <w:rPr>
          <w:rFonts w:ascii="Arial" w:eastAsia="Arial" w:hAnsi="Arial" w:cs="Arial"/>
          <w:color w:val="3D3D3F"/>
          <w:sz w:val="24"/>
          <w:szCs w:val="24"/>
        </w:rPr>
      </w:pPr>
    </w:p>
    <w:p w14:paraId="5F89F34D" w14:textId="77777777" w:rsidR="00237E63" w:rsidRPr="00237E63" w:rsidRDefault="00237E63" w:rsidP="00237E63">
      <w:pPr>
        <w:spacing w:after="0" w:line="240" w:lineRule="auto"/>
        <w:ind w:right="1332"/>
        <w:jc w:val="both"/>
        <w:rPr>
          <w:rFonts w:ascii="Arial" w:eastAsia="Arial" w:hAnsi="Arial" w:cs="Arial"/>
          <w:color w:val="3D3D3F"/>
          <w:sz w:val="24"/>
          <w:szCs w:val="24"/>
        </w:rPr>
      </w:pPr>
      <w:r w:rsidRPr="00237E63">
        <w:rPr>
          <w:rFonts w:ascii="Arial" w:eastAsia="Arial" w:hAnsi="Arial" w:cs="Arial"/>
          <w:color w:val="3D3D3F"/>
          <w:sz w:val="24"/>
          <w:szCs w:val="24"/>
        </w:rPr>
        <w:t xml:space="preserve">Le sport c’est pour la vie – </w:t>
      </w:r>
      <w:proofErr w:type="spellStart"/>
      <w:r w:rsidRPr="00237E63">
        <w:rPr>
          <w:rFonts w:ascii="Arial" w:eastAsia="Arial" w:hAnsi="Arial" w:cs="Arial"/>
          <w:i/>
          <w:color w:val="3D3D3F"/>
          <w:sz w:val="24"/>
          <w:szCs w:val="24"/>
        </w:rPr>
        <w:t>Physical</w:t>
      </w:r>
      <w:proofErr w:type="spellEnd"/>
      <w:r w:rsidRPr="00237E63">
        <w:rPr>
          <w:rFonts w:ascii="Arial" w:eastAsia="Arial" w:hAnsi="Arial" w:cs="Arial"/>
          <w:i/>
          <w:color w:val="3D3D3F"/>
          <w:sz w:val="24"/>
          <w:szCs w:val="24"/>
        </w:rPr>
        <w:t xml:space="preserve"> </w:t>
      </w:r>
      <w:proofErr w:type="spellStart"/>
      <w:r w:rsidRPr="00237E63">
        <w:rPr>
          <w:rFonts w:ascii="Arial" w:eastAsia="Arial" w:hAnsi="Arial" w:cs="Arial"/>
          <w:i/>
          <w:color w:val="3D3D3F"/>
          <w:sz w:val="24"/>
          <w:szCs w:val="24"/>
        </w:rPr>
        <w:t>Literacy</w:t>
      </w:r>
      <w:proofErr w:type="spellEnd"/>
      <w:r w:rsidRPr="00237E63">
        <w:rPr>
          <w:rFonts w:ascii="Arial" w:eastAsia="Arial" w:hAnsi="Arial" w:cs="Arial"/>
          <w:i/>
          <w:color w:val="3D3D3F"/>
          <w:sz w:val="24"/>
          <w:szCs w:val="24"/>
        </w:rPr>
        <w:t xml:space="preserve">: PLAY </w:t>
      </w:r>
      <w:proofErr w:type="spellStart"/>
      <w:r w:rsidRPr="00237E63">
        <w:rPr>
          <w:rFonts w:ascii="Arial" w:eastAsia="Arial" w:hAnsi="Arial" w:cs="Arial"/>
          <w:i/>
          <w:color w:val="3D3D3F"/>
          <w:sz w:val="24"/>
          <w:szCs w:val="24"/>
        </w:rPr>
        <w:t>SAFE</w:t>
      </w:r>
      <w:proofErr w:type="spellEnd"/>
      <w:r w:rsidRPr="00237E63">
        <w:rPr>
          <w:rFonts w:ascii="Arial" w:eastAsia="Arial" w:hAnsi="Arial" w:cs="Arial"/>
          <w:i/>
          <w:color w:val="3D3D3F"/>
          <w:sz w:val="24"/>
          <w:szCs w:val="24"/>
        </w:rPr>
        <w:t xml:space="preserve">: </w:t>
      </w:r>
      <w:proofErr w:type="spellStart"/>
      <w:r w:rsidRPr="00237E63">
        <w:rPr>
          <w:rFonts w:ascii="Arial" w:eastAsia="Arial" w:hAnsi="Arial" w:cs="Arial"/>
          <w:i/>
          <w:color w:val="3D3D3F"/>
          <w:sz w:val="24"/>
          <w:szCs w:val="24"/>
        </w:rPr>
        <w:t>Physical</w:t>
      </w:r>
      <w:proofErr w:type="spellEnd"/>
      <w:r w:rsidRPr="00237E63">
        <w:rPr>
          <w:rFonts w:ascii="Arial" w:eastAsia="Arial" w:hAnsi="Arial" w:cs="Arial"/>
          <w:i/>
          <w:color w:val="3D3D3F"/>
          <w:sz w:val="24"/>
          <w:szCs w:val="24"/>
        </w:rPr>
        <w:t xml:space="preserve"> </w:t>
      </w:r>
      <w:proofErr w:type="spellStart"/>
      <w:r w:rsidRPr="00237E63">
        <w:rPr>
          <w:rFonts w:ascii="Arial" w:eastAsia="Arial" w:hAnsi="Arial" w:cs="Arial"/>
          <w:i/>
          <w:color w:val="3D3D3F"/>
          <w:sz w:val="24"/>
          <w:szCs w:val="24"/>
        </w:rPr>
        <w:t>Literacy</w:t>
      </w:r>
      <w:proofErr w:type="spellEnd"/>
      <w:r w:rsidRPr="00237E63">
        <w:rPr>
          <w:rFonts w:ascii="Arial" w:eastAsia="Arial" w:hAnsi="Arial" w:cs="Arial"/>
          <w:i/>
          <w:color w:val="3D3D3F"/>
          <w:sz w:val="24"/>
          <w:szCs w:val="24"/>
        </w:rPr>
        <w:t xml:space="preserve"> and </w:t>
      </w:r>
      <w:proofErr w:type="spellStart"/>
      <w:r w:rsidRPr="00237E63">
        <w:rPr>
          <w:rFonts w:ascii="Arial" w:eastAsia="Arial" w:hAnsi="Arial" w:cs="Arial"/>
          <w:i/>
          <w:color w:val="3D3D3F"/>
          <w:sz w:val="24"/>
          <w:szCs w:val="24"/>
        </w:rPr>
        <w:t>Injury</w:t>
      </w:r>
      <w:proofErr w:type="spellEnd"/>
      <w:r w:rsidRPr="00237E63">
        <w:rPr>
          <w:rFonts w:ascii="Arial" w:eastAsia="Arial" w:hAnsi="Arial" w:cs="Arial"/>
          <w:i/>
          <w:color w:val="3D3D3F"/>
          <w:sz w:val="24"/>
          <w:szCs w:val="24"/>
        </w:rPr>
        <w:t xml:space="preserve"> </w:t>
      </w:r>
      <w:proofErr w:type="spellStart"/>
      <w:r w:rsidRPr="00237E63">
        <w:rPr>
          <w:rFonts w:ascii="Arial" w:eastAsia="Arial" w:hAnsi="Arial" w:cs="Arial"/>
          <w:i/>
          <w:color w:val="3D3D3F"/>
          <w:sz w:val="24"/>
          <w:szCs w:val="24"/>
        </w:rPr>
        <w:t>Prevention</w:t>
      </w:r>
      <w:proofErr w:type="spellEnd"/>
      <w:r w:rsidRPr="00237E63">
        <w:rPr>
          <w:rFonts w:ascii="Arial" w:eastAsia="Arial" w:hAnsi="Arial" w:cs="Arial"/>
          <w:i/>
          <w:color w:val="3D3D3F"/>
          <w:sz w:val="24"/>
          <w:szCs w:val="24"/>
        </w:rPr>
        <w:t xml:space="preserve"> Guide for </w:t>
      </w:r>
      <w:proofErr w:type="spellStart"/>
      <w:r w:rsidRPr="00237E63">
        <w:rPr>
          <w:rFonts w:ascii="Arial" w:eastAsia="Arial" w:hAnsi="Arial" w:cs="Arial"/>
          <w:i/>
          <w:color w:val="3D3D3F"/>
          <w:sz w:val="24"/>
          <w:szCs w:val="24"/>
        </w:rPr>
        <w:t>Leaders</w:t>
      </w:r>
      <w:proofErr w:type="spellEnd"/>
      <w:r w:rsidRPr="00237E63">
        <w:rPr>
          <w:rFonts w:ascii="Arial" w:eastAsia="Arial" w:hAnsi="Arial" w:cs="Arial"/>
          <w:color w:val="3D3D3F"/>
          <w:sz w:val="24"/>
          <w:szCs w:val="24"/>
        </w:rPr>
        <w:t>.</w:t>
      </w:r>
    </w:p>
    <w:p w14:paraId="4A47C09E" w14:textId="77777777" w:rsidR="00237E63" w:rsidRPr="00237E63" w:rsidRDefault="00237E63" w:rsidP="00237E63">
      <w:pPr>
        <w:spacing w:after="0" w:line="240" w:lineRule="auto"/>
        <w:ind w:right="1332"/>
        <w:jc w:val="both"/>
        <w:rPr>
          <w:rFonts w:ascii="Arial" w:eastAsia="Arial" w:hAnsi="Arial" w:cs="Arial"/>
          <w:color w:val="3D3D3F"/>
          <w:sz w:val="24"/>
          <w:szCs w:val="24"/>
        </w:rPr>
      </w:pPr>
    </w:p>
    <w:p w14:paraId="3DB5399A" w14:textId="77777777" w:rsidR="00237E63" w:rsidRPr="00237E63" w:rsidRDefault="00237E63" w:rsidP="00237E63">
      <w:pPr>
        <w:spacing w:after="0" w:line="240" w:lineRule="auto"/>
        <w:ind w:right="1332"/>
        <w:jc w:val="both"/>
        <w:rPr>
          <w:rFonts w:ascii="Arial" w:eastAsia="Arial" w:hAnsi="Arial" w:cs="Arial"/>
          <w:color w:val="3D3D3F"/>
          <w:sz w:val="24"/>
          <w:szCs w:val="24"/>
        </w:rPr>
      </w:pPr>
      <w:r w:rsidRPr="00237E63">
        <w:rPr>
          <w:rFonts w:ascii="Arial" w:eastAsia="Arial" w:hAnsi="Arial" w:cs="Arial"/>
          <w:color w:val="3D3D3F"/>
          <w:sz w:val="24"/>
          <w:szCs w:val="24"/>
        </w:rPr>
        <w:t>Ontario Curling Council – Jennifer Ferris</w:t>
      </w:r>
    </w:p>
    <w:p w14:paraId="6C6F985E" w14:textId="77777777" w:rsidR="00237E63" w:rsidRPr="00237E63" w:rsidRDefault="00237E63" w:rsidP="00237E63">
      <w:pPr>
        <w:spacing w:after="0" w:line="360" w:lineRule="auto"/>
        <w:ind w:right="1331"/>
        <w:jc w:val="both"/>
        <w:rPr>
          <w:rFonts w:ascii="Arial" w:eastAsia="Arial" w:hAnsi="Arial" w:cs="Arial"/>
          <w:color w:val="3D3D3F"/>
          <w:sz w:val="24"/>
          <w:szCs w:val="24"/>
        </w:rPr>
      </w:pPr>
    </w:p>
    <w:p w14:paraId="10353CAC" w14:textId="77777777" w:rsidR="00237E63" w:rsidRPr="00237E63" w:rsidRDefault="00237E63" w:rsidP="00237E63">
      <w:pPr>
        <w:spacing w:before="10" w:after="0" w:line="160" w:lineRule="exact"/>
        <w:rPr>
          <w:sz w:val="16"/>
          <w:szCs w:val="16"/>
        </w:rPr>
      </w:pPr>
    </w:p>
    <w:p w14:paraId="656542F6" w14:textId="77777777" w:rsidR="00237E63" w:rsidRPr="00237E63" w:rsidRDefault="00237E63" w:rsidP="00237E63">
      <w:pPr>
        <w:spacing w:after="0" w:line="360" w:lineRule="auto"/>
        <w:ind w:right="1331"/>
        <w:jc w:val="both"/>
        <w:rPr>
          <w:rFonts w:ascii="Arial" w:eastAsia="Arial" w:hAnsi="Arial" w:cs="Arial"/>
          <w:color w:val="3D3D3F"/>
          <w:sz w:val="24"/>
          <w:szCs w:val="24"/>
        </w:rPr>
      </w:pPr>
    </w:p>
    <w:p w14:paraId="78C6C535" w14:textId="77777777" w:rsidR="00237E63" w:rsidRPr="00237E63" w:rsidRDefault="00237E63" w:rsidP="00237E63">
      <w:pPr>
        <w:spacing w:after="0" w:line="360" w:lineRule="auto"/>
        <w:ind w:right="1331"/>
        <w:jc w:val="both"/>
        <w:rPr>
          <w:rFonts w:ascii="Arial" w:eastAsia="Arial" w:hAnsi="Arial" w:cs="Arial"/>
          <w:b/>
          <w:color w:val="3D3D3F"/>
          <w:sz w:val="24"/>
          <w:szCs w:val="24"/>
        </w:rPr>
      </w:pPr>
      <w:r w:rsidRPr="00237E63">
        <w:rPr>
          <w:rFonts w:ascii="Arial" w:eastAsia="Arial" w:hAnsi="Arial" w:cs="Arial"/>
          <w:b/>
          <w:color w:val="3D3D3F"/>
          <w:sz w:val="24"/>
          <w:szCs w:val="24"/>
        </w:rPr>
        <w:t>Sondage auprès des clubs</w:t>
      </w:r>
    </w:p>
    <w:p w14:paraId="4795A585" w14:textId="7C888D64" w:rsidR="00475638" w:rsidRPr="00237E63" w:rsidRDefault="00542F12" w:rsidP="00237E63">
      <w:pPr>
        <w:spacing w:after="0" w:line="360" w:lineRule="auto"/>
        <w:ind w:right="1331"/>
        <w:jc w:val="both"/>
        <w:rPr>
          <w:rFonts w:ascii="Arial" w:eastAsia="Arial" w:hAnsi="Arial" w:cs="Arial"/>
          <w:sz w:val="24"/>
          <w:szCs w:val="24"/>
        </w:rPr>
      </w:pPr>
      <w:hyperlink r:id="rId10" w:history="1">
        <w:r w:rsidR="00237E63" w:rsidRPr="00237E63">
          <w:rPr>
            <w:rStyle w:val="Hyperlink"/>
            <w:rFonts w:ascii="Arial" w:eastAsia="Arial" w:hAnsi="Arial" w:cs="Arial"/>
            <w:sz w:val="24"/>
            <w:szCs w:val="24"/>
          </w:rPr>
          <w:t>https://curlingcanada.formstack.com/forms/curling_canada__head_protection</w:t>
        </w:r>
      </w:hyperlink>
    </w:p>
    <w:p w14:paraId="2382A438" w14:textId="77777777" w:rsidR="00D05D58" w:rsidRPr="00237E63" w:rsidRDefault="00D05D58" w:rsidP="00D05D58">
      <w:pPr>
        <w:spacing w:before="4" w:after="0" w:line="240" w:lineRule="auto"/>
        <w:ind w:left="2371" w:right="2303"/>
        <w:jc w:val="center"/>
        <w:rPr>
          <w:rFonts w:ascii="Times New Roman" w:eastAsia="Times New Roman" w:hAnsi="Times New Roman" w:cs="Times New Roman"/>
          <w:sz w:val="16"/>
          <w:szCs w:val="16"/>
        </w:rPr>
      </w:pPr>
      <w:r w:rsidRPr="00237E63">
        <w:fldChar w:fldCharType="begin"/>
      </w:r>
      <w:r w:rsidRPr="00237E63">
        <w:rPr>
          <w:rFonts w:ascii="Times New Roman" w:eastAsia="Times New Roman" w:hAnsi="Times New Roman" w:cs="Times New Roman"/>
          <w:color w:val="3D3D3F"/>
          <w:w w:val="112"/>
          <w:sz w:val="16"/>
          <w:szCs w:val="16"/>
        </w:rPr>
        <w:instrText xml:space="preserve"> PAGE </w:instrText>
      </w:r>
      <w:r w:rsidRPr="00237E63">
        <w:fldChar w:fldCharType="separate"/>
      </w:r>
      <w:r w:rsidR="00147049" w:rsidRPr="00237E63">
        <w:rPr>
          <w:rFonts w:ascii="Times New Roman" w:eastAsia="Times New Roman" w:hAnsi="Times New Roman" w:cs="Times New Roman"/>
          <w:color w:val="3D3D3F"/>
          <w:w w:val="112"/>
          <w:sz w:val="16"/>
          <w:szCs w:val="16"/>
        </w:rPr>
        <w:t>4</w:t>
      </w:r>
      <w:r w:rsidRPr="00237E63">
        <w:fldChar w:fldCharType="end"/>
      </w:r>
    </w:p>
    <w:p w14:paraId="28F3AC30" w14:textId="77777777" w:rsidR="00D05D58" w:rsidRPr="00237E63" w:rsidRDefault="00D05D58" w:rsidP="00D05D58">
      <w:pPr>
        <w:spacing w:after="0" w:line="280" w:lineRule="exact"/>
        <w:jc w:val="both"/>
        <w:rPr>
          <w:rFonts w:ascii="Arial" w:eastAsia="Calibri" w:hAnsi="Arial" w:cs="Arial"/>
          <w:kern w:val="16"/>
          <w:sz w:val="20"/>
          <w:szCs w:val="20"/>
        </w:rPr>
      </w:pPr>
    </w:p>
    <w:p w14:paraId="17C834BE" w14:textId="77777777" w:rsidR="00D05D58" w:rsidRPr="00237E63" w:rsidRDefault="00D05D58" w:rsidP="00D05D58">
      <w:pPr>
        <w:spacing w:after="0" w:line="280" w:lineRule="exact"/>
        <w:jc w:val="both"/>
        <w:rPr>
          <w:rFonts w:ascii="Arial" w:eastAsia="Calibri" w:hAnsi="Arial" w:cs="Arial"/>
          <w:kern w:val="16"/>
          <w:sz w:val="20"/>
          <w:szCs w:val="20"/>
        </w:rPr>
      </w:pPr>
    </w:p>
    <w:p w14:paraId="5E3738E4" w14:textId="149780ED" w:rsidR="00D05D58" w:rsidRPr="00237E63" w:rsidRDefault="00D05D58" w:rsidP="00D05D58">
      <w:pPr>
        <w:spacing w:after="0" w:line="280" w:lineRule="exact"/>
        <w:jc w:val="both"/>
        <w:rPr>
          <w:rFonts w:ascii="Arial" w:eastAsia="Calibri" w:hAnsi="Arial" w:cs="Arial"/>
          <w:kern w:val="16"/>
          <w:sz w:val="20"/>
          <w:szCs w:val="20"/>
        </w:rPr>
      </w:pPr>
    </w:p>
    <w:sectPr w:rsidR="00D05D58" w:rsidRPr="00237E63" w:rsidSect="0097745E">
      <w:headerReference w:type="even" r:id="rId11"/>
      <w:headerReference w:type="default" r:id="rId12"/>
      <w:footerReference w:type="even" r:id="rId13"/>
      <w:footerReference w:type="default" r:id="rId14"/>
      <w:headerReference w:type="first" r:id="rId15"/>
      <w:footerReference w:type="first" r:id="rId16"/>
      <w:pgSz w:w="12242" w:h="15842"/>
      <w:pgMar w:top="1134" w:right="1134" w:bottom="1134" w:left="1134" w:header="595" w:footer="7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A896" w14:textId="77777777" w:rsidR="00BD3AA0" w:rsidRDefault="00BD3AA0">
      <w:pPr>
        <w:spacing w:after="0" w:line="240" w:lineRule="auto"/>
      </w:pPr>
      <w:r>
        <w:separator/>
      </w:r>
    </w:p>
  </w:endnote>
  <w:endnote w:type="continuationSeparator" w:id="0">
    <w:p w14:paraId="212A9E6F" w14:textId="77777777" w:rsidR="00BD3AA0" w:rsidRDefault="00BD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altName w:val="Monotype Sor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8A99" w14:textId="77777777" w:rsidR="00665DEB" w:rsidRPr="00523660" w:rsidRDefault="00665DEB" w:rsidP="008F57E6">
    <w:pPr>
      <w:pStyle w:val="Footer"/>
      <w:framePr w:wrap="around" w:vAnchor="text" w:hAnchor="margin" w:xAlign="right" w:y="1"/>
      <w:rPr>
        <w:rStyle w:val="PageNumber"/>
        <w:sz w:val="16"/>
        <w:szCs w:val="16"/>
      </w:rPr>
    </w:pPr>
    <w:r w:rsidRPr="00523660">
      <w:rPr>
        <w:rStyle w:val="PageNumber"/>
        <w:sz w:val="16"/>
        <w:szCs w:val="16"/>
      </w:rPr>
      <w:fldChar w:fldCharType="begin"/>
    </w:r>
    <w:r w:rsidRPr="00523660">
      <w:rPr>
        <w:rStyle w:val="PageNumber"/>
        <w:sz w:val="16"/>
        <w:szCs w:val="16"/>
      </w:rPr>
      <w:instrText xml:space="preserve">PAGE  </w:instrText>
    </w:r>
    <w:r w:rsidRPr="00523660">
      <w:rPr>
        <w:rStyle w:val="PageNumber"/>
        <w:sz w:val="16"/>
        <w:szCs w:val="16"/>
      </w:rPr>
      <w:fldChar w:fldCharType="separate"/>
    </w:r>
    <w:r w:rsidR="00542F12">
      <w:rPr>
        <w:rStyle w:val="PageNumber"/>
        <w:noProof/>
        <w:sz w:val="16"/>
        <w:szCs w:val="16"/>
      </w:rPr>
      <w:t>4</w:t>
    </w:r>
    <w:r w:rsidRPr="00523660">
      <w:rPr>
        <w:rStyle w:val="PageNumber"/>
        <w:sz w:val="16"/>
        <w:szCs w:val="16"/>
      </w:rPr>
      <w:fldChar w:fldCharType="end"/>
    </w:r>
  </w:p>
  <w:p w14:paraId="66D0FDA7" w14:textId="149893E5" w:rsidR="00665DEB" w:rsidRDefault="003D388F" w:rsidP="008F57E6">
    <w:pPr>
      <w:spacing w:after="0" w:line="200" w:lineRule="exact"/>
      <w:ind w:right="360"/>
      <w:rPr>
        <w:sz w:val="20"/>
        <w:szCs w:val="20"/>
      </w:rPr>
    </w:pPr>
    <w:r>
      <w:rPr>
        <w:rFonts w:ascii="Arial" w:hAnsi="Arial"/>
        <w:i/>
        <w:sz w:val="16"/>
        <w:szCs w:val="16"/>
      </w:rPr>
      <w:t>Sécurité d’abord</w:t>
    </w:r>
    <w:r w:rsidRPr="00DE5E4D">
      <w:rPr>
        <w:rFonts w:ascii="Arial" w:hAnsi="Arial"/>
        <w:sz w:val="16"/>
        <w:szCs w:val="16"/>
      </w:rPr>
      <w:t xml:space="preserve"> </w:t>
    </w:r>
    <w:r>
      <w:rPr>
        <w:rFonts w:ascii="Arial" w:hAnsi="Arial"/>
        <w:sz w:val="16"/>
        <w:szCs w:val="16"/>
      </w:rPr>
      <w:t xml:space="preserve">de </w:t>
    </w:r>
    <w:r w:rsidRPr="005A0C10">
      <w:rPr>
        <w:rFonts w:ascii="Arial" w:hAnsi="Arial"/>
        <w:sz w:val="16"/>
        <w:szCs w:val="16"/>
      </w:rPr>
      <w:t>Curling Canada</w:t>
    </w:r>
    <w:r w:rsidRPr="005A0C10">
      <w:rPr>
        <w:rFonts w:ascii="Arial" w:hAnsi="Arial"/>
        <w:noProof/>
        <w:sz w:val="16"/>
        <w:szCs w:val="16"/>
        <w:lang w:eastAsia="fr-CA"/>
      </w:rPr>
      <w:t xml:space="preserve"> </w:t>
    </w:r>
    <w:r w:rsidR="00665DEB">
      <w:rPr>
        <w:noProof/>
        <w:lang w:val="en-US"/>
      </w:rPr>
      <mc:AlternateContent>
        <mc:Choice Requires="wpg">
          <w:drawing>
            <wp:anchor distT="0" distB="0" distL="114300" distR="114300" simplePos="0" relativeHeight="503313770" behindDoc="1" locked="0" layoutInCell="1" allowOverlap="1" wp14:anchorId="3E0EAAD7" wp14:editId="53BCD062">
              <wp:simplePos x="0" y="0"/>
              <wp:positionH relativeFrom="page">
                <wp:posOffset>895985</wp:posOffset>
              </wp:positionH>
              <wp:positionV relativeFrom="page">
                <wp:posOffset>9307830</wp:posOffset>
              </wp:positionV>
              <wp:extent cx="5981065" cy="1270"/>
              <wp:effectExtent l="0" t="0" r="1905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659"/>
                        <a:chExt cx="9419" cy="2"/>
                      </a:xfrm>
                    </wpg:grpSpPr>
                    <wps:wsp>
                      <wps:cNvPr id="7" name="Freeform 3"/>
                      <wps:cNvSpPr>
                        <a:spLocks/>
                      </wps:cNvSpPr>
                      <wps:spPr bwMode="auto">
                        <a:xfrm>
                          <a:off x="1412" y="146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E91FA9" id="Group 2" o:spid="_x0000_s1026" style="position:absolute;margin-left:70.55pt;margin-top:732.9pt;width:470.95pt;height:.1pt;z-index:-2710;mso-position-horizontal-relative:page;mso-position-vertical-relative:page" coordorigin="1412,146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">
              <v:shape id="Freeform 3" o:spid="_x0000_s1027" style="position:absolute;left:1412;top:1465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cIA&#10;AADaAAAADwAAAGRycy9kb3ducmV2LnhtbESP32rCMBTG7we+QzjC7ma6MdR1RlFBEdGLOh/g2Jw2&#10;xeaka6LWtzfCYJcf358f32TW2VpcqfWVYwXvgwQEce50xaWC48/qbQzCB2SNtWNScCcPs2nvZYKp&#10;djfO6HoIpYgj7FNUYEJoUil9bsiiH7iGOHqFay2GKNtS6hZvcdzW8iNJhtJixZFgsKGlofx8uNgI&#10;uVTZbvF5H379nout2a99OBU7pV773fwbRKAu/If/2hu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Ua9wgAAANoAAAAPAAAAAAAAAAAAAAAAAJgCAABkcnMvZG93&#10;bnJldi54bWxQSwUGAAAAAAQABAD1AAAAhwMAAAAA&#10;" path="m,l9419,e" filled="f" strokecolor="#5b9bd4"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D1E4" w14:textId="77777777" w:rsidR="00665DEB" w:rsidRPr="005A0C10" w:rsidRDefault="00665DEB" w:rsidP="008F57E6">
    <w:pPr>
      <w:pStyle w:val="Footer"/>
      <w:framePr w:wrap="around" w:vAnchor="text" w:hAnchor="margin" w:xAlign="right" w:y="1"/>
      <w:rPr>
        <w:rStyle w:val="PageNumber"/>
        <w:rFonts w:ascii="Arial" w:hAnsi="Arial"/>
        <w:sz w:val="16"/>
        <w:szCs w:val="16"/>
      </w:rPr>
    </w:pPr>
    <w:r w:rsidRPr="005A0C10">
      <w:rPr>
        <w:rStyle w:val="PageNumber"/>
        <w:rFonts w:ascii="Arial" w:hAnsi="Arial"/>
        <w:sz w:val="16"/>
        <w:szCs w:val="16"/>
      </w:rPr>
      <w:fldChar w:fldCharType="begin"/>
    </w:r>
    <w:r w:rsidRPr="005A0C10">
      <w:rPr>
        <w:rStyle w:val="PageNumber"/>
        <w:rFonts w:ascii="Arial" w:hAnsi="Arial"/>
        <w:sz w:val="16"/>
        <w:szCs w:val="16"/>
      </w:rPr>
      <w:instrText xml:space="preserve">PAGE  </w:instrText>
    </w:r>
    <w:r w:rsidRPr="005A0C10">
      <w:rPr>
        <w:rStyle w:val="PageNumber"/>
        <w:rFonts w:ascii="Arial" w:hAnsi="Arial"/>
        <w:sz w:val="16"/>
        <w:szCs w:val="16"/>
      </w:rPr>
      <w:fldChar w:fldCharType="separate"/>
    </w:r>
    <w:r w:rsidR="00542F12">
      <w:rPr>
        <w:rStyle w:val="PageNumber"/>
        <w:rFonts w:ascii="Arial" w:hAnsi="Arial"/>
        <w:noProof/>
        <w:sz w:val="16"/>
        <w:szCs w:val="16"/>
      </w:rPr>
      <w:t>1</w:t>
    </w:r>
    <w:r w:rsidRPr="005A0C10">
      <w:rPr>
        <w:rStyle w:val="PageNumber"/>
        <w:rFonts w:ascii="Arial" w:hAnsi="Arial"/>
        <w:sz w:val="16"/>
        <w:szCs w:val="16"/>
      </w:rPr>
      <w:fldChar w:fldCharType="end"/>
    </w:r>
  </w:p>
  <w:p w14:paraId="62C54693" w14:textId="1CA2E3B9" w:rsidR="00665DEB" w:rsidRPr="005A0C10" w:rsidRDefault="003D388F" w:rsidP="008F57E6">
    <w:pPr>
      <w:spacing w:after="0" w:line="200" w:lineRule="exact"/>
      <w:ind w:right="360"/>
      <w:rPr>
        <w:rFonts w:ascii="Arial" w:hAnsi="Arial"/>
        <w:i/>
        <w:sz w:val="16"/>
        <w:szCs w:val="16"/>
      </w:rPr>
    </w:pPr>
    <w:r>
      <w:rPr>
        <w:rFonts w:ascii="Arial" w:hAnsi="Arial"/>
        <w:i/>
        <w:sz w:val="16"/>
        <w:szCs w:val="16"/>
      </w:rPr>
      <w:t>Sécurité d’abord</w:t>
    </w:r>
    <w:r w:rsidRPr="00DE5E4D">
      <w:rPr>
        <w:rFonts w:ascii="Arial" w:hAnsi="Arial"/>
        <w:sz w:val="16"/>
        <w:szCs w:val="16"/>
      </w:rPr>
      <w:t xml:space="preserve"> </w:t>
    </w:r>
    <w:r>
      <w:rPr>
        <w:rFonts w:ascii="Arial" w:hAnsi="Arial"/>
        <w:sz w:val="16"/>
        <w:szCs w:val="16"/>
      </w:rPr>
      <w:t xml:space="preserve">de </w:t>
    </w:r>
    <w:r w:rsidRPr="005A0C10">
      <w:rPr>
        <w:rFonts w:ascii="Arial" w:hAnsi="Arial"/>
        <w:sz w:val="16"/>
        <w:szCs w:val="16"/>
      </w:rPr>
      <w:t>Curling Canada</w:t>
    </w:r>
    <w:r w:rsidRPr="005A0C10">
      <w:rPr>
        <w:rFonts w:ascii="Arial" w:hAnsi="Arial"/>
        <w:noProof/>
        <w:sz w:val="16"/>
        <w:szCs w:val="16"/>
        <w:lang w:eastAsia="fr-CA"/>
      </w:rPr>
      <w:t xml:space="preserve"> </w:t>
    </w:r>
    <w:r w:rsidR="00665DEB" w:rsidRPr="005A0C10">
      <w:rPr>
        <w:rFonts w:ascii="Arial" w:hAnsi="Arial"/>
        <w:noProof/>
        <w:sz w:val="16"/>
        <w:szCs w:val="16"/>
        <w:lang w:val="en-US"/>
      </w:rPr>
      <mc:AlternateContent>
        <mc:Choice Requires="wpg">
          <w:drawing>
            <wp:anchor distT="0" distB="0" distL="114300" distR="114300" simplePos="0" relativeHeight="503313768" behindDoc="1" locked="0" layoutInCell="1" allowOverlap="1" wp14:anchorId="731C58BF" wp14:editId="21859724">
              <wp:simplePos x="0" y="0"/>
              <wp:positionH relativeFrom="page">
                <wp:posOffset>895985</wp:posOffset>
              </wp:positionH>
              <wp:positionV relativeFrom="page">
                <wp:posOffset>9424035</wp:posOffset>
              </wp:positionV>
              <wp:extent cx="5981065" cy="1270"/>
              <wp:effectExtent l="0" t="635" r="1905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41"/>
                        <a:chExt cx="9419" cy="2"/>
                      </a:xfrm>
                    </wpg:grpSpPr>
                    <wps:wsp>
                      <wps:cNvPr id="4" name="Freeform 6"/>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988E50" id="Group 5" o:spid="_x0000_s1026" style="position:absolute;margin-left:70.55pt;margin-top:742.05pt;width:470.95pt;height:.1pt;z-index:-2712;mso-position-horizontal-relative:page;mso-position-vertical-relative:page" coordorigin="1412,1484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">
              <v:shape id="Freeform 6" o:spid="_x0000_s1027" style="position:absolute;left:1412;top:1484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YysMA&#10;AADaAAAADwAAAGRycy9kb3ducmV2LnhtbESP32rCMBTG74W9QziD3Wm6IcVVo2yDjSF6odsDHJvT&#10;pticdE1a27c3grDLj+/Pj2+1GWwtemp95VjB8ywBQZw7XXGp4Pfnc7oA4QOyxtoxKRjJw2b9MFlh&#10;pt2FD9QfQyniCPsMFZgQmkxKnxuy6GeuIY5e4VqLIcq2lLrFSxy3tXxJklRarDgSDDb0YSg/Hzsb&#10;IV112L3Px/T171xszf7Lh1OxU+rpcXhbggg0hP/wvf2t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YysMAAADaAAAADwAAAAAAAAAAAAAAAACYAgAAZHJzL2Rv&#10;d25yZXYueG1sUEsFBgAAAAAEAAQA9QAAAIgDAAAAAA==&#10;" path="m,l9419,e" filled="f" strokecolor="#5b9bd4" strokeweight=".58pt">
                <v:path arrowok="t" o:connecttype="custom" o:connectlocs="0,0;9419,0" o:connectangles="0,0"/>
              </v:shap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A9E5" w14:textId="77777777" w:rsidR="003D388F" w:rsidRDefault="003D3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8150" w14:textId="77777777" w:rsidR="00BD3AA0" w:rsidRDefault="00BD3AA0">
      <w:pPr>
        <w:spacing w:after="0" w:line="240" w:lineRule="auto"/>
      </w:pPr>
      <w:r>
        <w:separator/>
      </w:r>
    </w:p>
  </w:footnote>
  <w:footnote w:type="continuationSeparator" w:id="0">
    <w:p w14:paraId="7F157FE6" w14:textId="77777777" w:rsidR="00BD3AA0" w:rsidRDefault="00BD3A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4FFF" w14:textId="77777777" w:rsidR="003D388F" w:rsidRDefault="003D38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5EF2" w14:textId="77777777" w:rsidR="003D388F" w:rsidRDefault="003D38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9B73" w14:textId="77777777" w:rsidR="003D388F" w:rsidRDefault="003D38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11C"/>
    <w:multiLevelType w:val="hybridMultilevel"/>
    <w:tmpl w:val="8D4E70A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C1E7D"/>
    <w:multiLevelType w:val="hybridMultilevel"/>
    <w:tmpl w:val="966E5EFE"/>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347C"/>
    <w:multiLevelType w:val="hybridMultilevel"/>
    <w:tmpl w:val="634E3D72"/>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717A"/>
    <w:multiLevelType w:val="hybridMultilevel"/>
    <w:tmpl w:val="4D482E4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5F8B"/>
    <w:multiLevelType w:val="hybridMultilevel"/>
    <w:tmpl w:val="42EA92D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7767"/>
    <w:multiLevelType w:val="hybridMultilevel"/>
    <w:tmpl w:val="1D98DBD8"/>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E27439"/>
    <w:multiLevelType w:val="hybridMultilevel"/>
    <w:tmpl w:val="099CF0A4"/>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9836A8"/>
    <w:multiLevelType w:val="hybridMultilevel"/>
    <w:tmpl w:val="0030AA6E"/>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A3D0820"/>
    <w:multiLevelType w:val="hybridMultilevel"/>
    <w:tmpl w:val="DBDC371A"/>
    <w:lvl w:ilvl="0" w:tplc="82F8D1C0">
      <w:start w:val="1"/>
      <w:numFmt w:val="bullet"/>
      <w:lvlText w:val=""/>
      <w:lvlJc w:val="left"/>
      <w:pPr>
        <w:ind w:left="720" w:hanging="360"/>
      </w:pPr>
      <w:rPr>
        <w:rFonts w:ascii="Zapf Dingbats" w:hAnsi="Zapf Dingbats"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91EAB"/>
    <w:multiLevelType w:val="hybridMultilevel"/>
    <w:tmpl w:val="7108D56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566DC"/>
    <w:multiLevelType w:val="hybridMultilevel"/>
    <w:tmpl w:val="B4D84AE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76E6"/>
    <w:multiLevelType w:val="hybridMultilevel"/>
    <w:tmpl w:val="6B96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70994"/>
    <w:multiLevelType w:val="hybridMultilevel"/>
    <w:tmpl w:val="6064523E"/>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892B34"/>
    <w:multiLevelType w:val="hybridMultilevel"/>
    <w:tmpl w:val="49B624F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EC77365"/>
    <w:multiLevelType w:val="hybridMultilevel"/>
    <w:tmpl w:val="0ADCD6F4"/>
    <w:lvl w:ilvl="0" w:tplc="205CA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6972"/>
    <w:multiLevelType w:val="hybridMultilevel"/>
    <w:tmpl w:val="CAB418B2"/>
    <w:lvl w:ilvl="0" w:tplc="0DCA542E">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7F427EF8">
      <w:start w:val="1"/>
      <w:numFmt w:val="lowerRoman"/>
      <w:lvlText w:val="%3."/>
      <w:lvlJc w:val="left"/>
      <w:pPr>
        <w:tabs>
          <w:tab w:val="num" w:pos="900"/>
        </w:tabs>
        <w:ind w:left="900" w:hanging="180"/>
      </w:pPr>
      <w:rPr>
        <w:rFonts w:ascii="Arial Narrow" w:eastAsia="Times New Roman" w:hAnsi="Arial Narrow" w:cs="Times New Roman"/>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0F0E5A"/>
    <w:multiLevelType w:val="hybridMultilevel"/>
    <w:tmpl w:val="A64087EC"/>
    <w:lvl w:ilvl="0" w:tplc="B498D276">
      <w:start w:val="1"/>
      <w:numFmt w:val="bullet"/>
      <w:lvlText w:val=""/>
      <w:lvlJc w:val="left"/>
      <w:pPr>
        <w:ind w:left="1713" w:hanging="360"/>
      </w:pPr>
      <w:rPr>
        <w:rFonts w:ascii="Zapf Dingbats" w:hAnsi="Zapf Dingba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266A6D20"/>
    <w:multiLevelType w:val="hybridMultilevel"/>
    <w:tmpl w:val="8C6A519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36BA"/>
    <w:multiLevelType w:val="hybridMultilevel"/>
    <w:tmpl w:val="6FF23296"/>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6546F"/>
    <w:multiLevelType w:val="hybridMultilevel"/>
    <w:tmpl w:val="885A7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271B0"/>
    <w:multiLevelType w:val="hybridMultilevel"/>
    <w:tmpl w:val="715094BA"/>
    <w:lvl w:ilvl="0" w:tplc="B498D276">
      <w:start w:val="1"/>
      <w:numFmt w:val="bullet"/>
      <w:lvlText w:val=""/>
      <w:lvlJc w:val="left"/>
      <w:pPr>
        <w:ind w:left="1429"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29D6487"/>
    <w:multiLevelType w:val="multilevel"/>
    <w:tmpl w:val="634E3D7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175414"/>
    <w:multiLevelType w:val="hybridMultilevel"/>
    <w:tmpl w:val="81CAA4B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EE62BC1"/>
    <w:multiLevelType w:val="hybridMultilevel"/>
    <w:tmpl w:val="A5A079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3FE85DA3"/>
    <w:multiLevelType w:val="hybridMultilevel"/>
    <w:tmpl w:val="20C82080"/>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40AB312D"/>
    <w:multiLevelType w:val="hybridMultilevel"/>
    <w:tmpl w:val="AEFEB9E0"/>
    <w:lvl w:ilvl="0" w:tplc="811CB0A4">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AD4429"/>
    <w:multiLevelType w:val="hybridMultilevel"/>
    <w:tmpl w:val="2E9A4D44"/>
    <w:lvl w:ilvl="0" w:tplc="B498D276">
      <w:start w:val="1"/>
      <w:numFmt w:val="bullet"/>
      <w:lvlText w:val=""/>
      <w:lvlJc w:val="left"/>
      <w:pPr>
        <w:ind w:left="1287" w:hanging="360"/>
      </w:pPr>
      <w:rPr>
        <w:rFonts w:ascii="Zapf Dingbats" w:hAnsi="Zapf Dingba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46C23C1"/>
    <w:multiLevelType w:val="hybridMultilevel"/>
    <w:tmpl w:val="C55AA19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07381"/>
    <w:multiLevelType w:val="hybridMultilevel"/>
    <w:tmpl w:val="F58EE25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4B746283"/>
    <w:multiLevelType w:val="hybridMultilevel"/>
    <w:tmpl w:val="1F4C05AC"/>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F22B9A"/>
    <w:multiLevelType w:val="hybridMultilevel"/>
    <w:tmpl w:val="F822E976"/>
    <w:lvl w:ilvl="0" w:tplc="B498D276">
      <w:start w:val="1"/>
      <w:numFmt w:val="bullet"/>
      <w:lvlText w:val=""/>
      <w:lvlJc w:val="left"/>
      <w:pPr>
        <w:ind w:left="255" w:hanging="360"/>
      </w:pPr>
      <w:rPr>
        <w:rFonts w:ascii="Zapf Dingbats" w:hAnsi="Zapf Dingbats" w:hint="default"/>
      </w:rPr>
    </w:lvl>
    <w:lvl w:ilvl="1" w:tplc="04090003" w:tentative="1">
      <w:start w:val="1"/>
      <w:numFmt w:val="bullet"/>
      <w:lvlText w:val="o"/>
      <w:lvlJc w:val="left"/>
      <w:pPr>
        <w:ind w:left="975" w:hanging="360"/>
      </w:pPr>
      <w:rPr>
        <w:rFonts w:ascii="Courier New" w:hAnsi="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1">
    <w:nsid w:val="50B168E2"/>
    <w:multiLevelType w:val="hybridMultilevel"/>
    <w:tmpl w:val="B6D21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1B123F"/>
    <w:multiLevelType w:val="hybridMultilevel"/>
    <w:tmpl w:val="5C86E1D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CB4A09"/>
    <w:multiLevelType w:val="hybridMultilevel"/>
    <w:tmpl w:val="00F41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E26407"/>
    <w:multiLevelType w:val="hybridMultilevel"/>
    <w:tmpl w:val="7084D646"/>
    <w:lvl w:ilvl="0" w:tplc="82F8D1C0">
      <w:start w:val="1"/>
      <w:numFmt w:val="bullet"/>
      <w:lvlText w:val=""/>
      <w:lvlJc w:val="left"/>
      <w:pPr>
        <w:ind w:left="360" w:hanging="360"/>
      </w:pPr>
      <w:rPr>
        <w:rFonts w:ascii="Zapf Dingbats" w:hAnsi="Zapf Dingbats" w:hint="default"/>
        <w:b/>
        <w:bCs/>
        <w:i w:val="0"/>
        <w:iCs w:val="0"/>
        <w:sz w:val="20"/>
        <w:szCs w:val="20"/>
      </w:rPr>
    </w:lvl>
    <w:lvl w:ilvl="1" w:tplc="04090003" w:tentative="1">
      <w:start w:val="1"/>
      <w:numFmt w:val="bullet"/>
      <w:lvlText w:val="o"/>
      <w:lvlJc w:val="left"/>
      <w:pPr>
        <w:ind w:left="1046" w:hanging="360"/>
      </w:pPr>
      <w:rPr>
        <w:rFonts w:ascii="Courier New" w:hAnsi="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35">
    <w:nsid w:val="5D887006"/>
    <w:multiLevelType w:val="hybridMultilevel"/>
    <w:tmpl w:val="4DD20958"/>
    <w:lvl w:ilvl="0" w:tplc="E42E5274">
      <w:start w:val="1"/>
      <w:numFmt w:val="lowerLetter"/>
      <w:lvlText w:val="%1)"/>
      <w:lvlJc w:val="left"/>
      <w:pPr>
        <w:ind w:left="927" w:hanging="360"/>
      </w:pPr>
      <w:rPr>
        <w:rFonts w:ascii="Arial Narrow" w:eastAsia="Times New Roman" w:hAnsi="Arial Narrow"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04B6E8E"/>
    <w:multiLevelType w:val="hybridMultilevel"/>
    <w:tmpl w:val="014E55A8"/>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B82724"/>
    <w:multiLevelType w:val="hybridMultilevel"/>
    <w:tmpl w:val="7DA00894"/>
    <w:lvl w:ilvl="0" w:tplc="0DCA542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B46225"/>
    <w:multiLevelType w:val="hybridMultilevel"/>
    <w:tmpl w:val="DFE4AD1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3AC1BD2"/>
    <w:multiLevelType w:val="hybridMultilevel"/>
    <w:tmpl w:val="08ACE97E"/>
    <w:lvl w:ilvl="0" w:tplc="04090017">
      <w:start w:val="1"/>
      <w:numFmt w:val="lowerLetter"/>
      <w:lvlText w:val="%1)"/>
      <w:lvlJc w:val="left"/>
      <w:pPr>
        <w:ind w:left="108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B170D8"/>
    <w:multiLevelType w:val="hybridMultilevel"/>
    <w:tmpl w:val="9DE87AF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F717D"/>
    <w:multiLevelType w:val="hybridMultilevel"/>
    <w:tmpl w:val="2F82069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95F38"/>
    <w:multiLevelType w:val="hybridMultilevel"/>
    <w:tmpl w:val="72C20D7C"/>
    <w:lvl w:ilvl="0" w:tplc="B498D27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9032C"/>
    <w:multiLevelType w:val="hybridMultilevel"/>
    <w:tmpl w:val="6FE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372F7"/>
    <w:multiLevelType w:val="hybridMultilevel"/>
    <w:tmpl w:val="5B30CF0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17617"/>
    <w:multiLevelType w:val="hybridMultilevel"/>
    <w:tmpl w:val="8F205490"/>
    <w:lvl w:ilvl="0" w:tplc="14CE63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E0994"/>
    <w:multiLevelType w:val="hybridMultilevel"/>
    <w:tmpl w:val="692AFE38"/>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6E8775CD"/>
    <w:multiLevelType w:val="hybridMultilevel"/>
    <w:tmpl w:val="4DF03E22"/>
    <w:lvl w:ilvl="0" w:tplc="5F606A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66343C"/>
    <w:multiLevelType w:val="hybridMultilevel"/>
    <w:tmpl w:val="2F0EB408"/>
    <w:lvl w:ilvl="0" w:tplc="39E6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DB114B"/>
    <w:multiLevelType w:val="hybridMultilevel"/>
    <w:tmpl w:val="0FF6980A"/>
    <w:lvl w:ilvl="0" w:tplc="EEACE2D2">
      <w:numFmt w:val="bullet"/>
      <w:lvlText w:val="-"/>
      <w:lvlJc w:val="left"/>
      <w:pPr>
        <w:ind w:left="720" w:hanging="360"/>
      </w:pPr>
      <w:rPr>
        <w:rFonts w:ascii="Arial" w:eastAsia="Arial" w:hAnsi="Arial" w:cs="Arial" w:hint="default"/>
        <w:color w:val="221F1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3217EB4"/>
    <w:multiLevelType w:val="hybridMultilevel"/>
    <w:tmpl w:val="177445B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27C38"/>
    <w:multiLevelType w:val="hybridMultilevel"/>
    <w:tmpl w:val="6302E2F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652EA"/>
    <w:multiLevelType w:val="hybridMultilevel"/>
    <w:tmpl w:val="584CE1F4"/>
    <w:lvl w:ilvl="0" w:tplc="0DCA54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9824639"/>
    <w:multiLevelType w:val="hybridMultilevel"/>
    <w:tmpl w:val="697AD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A00171B"/>
    <w:multiLevelType w:val="hybridMultilevel"/>
    <w:tmpl w:val="1B4EC05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65E24"/>
    <w:multiLevelType w:val="hybridMultilevel"/>
    <w:tmpl w:val="C68A27CA"/>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7B9D022C"/>
    <w:multiLevelType w:val="hybridMultilevel"/>
    <w:tmpl w:val="250A78C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204786"/>
    <w:multiLevelType w:val="hybridMultilevel"/>
    <w:tmpl w:val="2180A99A"/>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nsid w:val="7F5A02EB"/>
    <w:multiLevelType w:val="hybridMultilevel"/>
    <w:tmpl w:val="34FE599C"/>
    <w:lvl w:ilvl="0" w:tplc="B498D27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0"/>
  </w:num>
  <w:num w:numId="3">
    <w:abstractNumId w:val="9"/>
  </w:num>
  <w:num w:numId="4">
    <w:abstractNumId w:val="56"/>
  </w:num>
  <w:num w:numId="5">
    <w:abstractNumId w:val="41"/>
  </w:num>
  <w:num w:numId="6">
    <w:abstractNumId w:val="54"/>
  </w:num>
  <w:num w:numId="7">
    <w:abstractNumId w:val="3"/>
  </w:num>
  <w:num w:numId="8">
    <w:abstractNumId w:val="33"/>
  </w:num>
  <w:num w:numId="9">
    <w:abstractNumId w:val="50"/>
  </w:num>
  <w:num w:numId="10">
    <w:abstractNumId w:val="28"/>
  </w:num>
  <w:num w:numId="11">
    <w:abstractNumId w:val="2"/>
  </w:num>
  <w:num w:numId="12">
    <w:abstractNumId w:val="21"/>
  </w:num>
  <w:num w:numId="13">
    <w:abstractNumId w:val="34"/>
  </w:num>
  <w:num w:numId="14">
    <w:abstractNumId w:val="8"/>
  </w:num>
  <w:num w:numId="15">
    <w:abstractNumId w:val="23"/>
  </w:num>
  <w:num w:numId="16">
    <w:abstractNumId w:val="43"/>
  </w:num>
  <w:num w:numId="17">
    <w:abstractNumId w:val="16"/>
  </w:num>
  <w:num w:numId="18">
    <w:abstractNumId w:val="20"/>
  </w:num>
  <w:num w:numId="19">
    <w:abstractNumId w:val="13"/>
  </w:num>
  <w:num w:numId="20">
    <w:abstractNumId w:val="30"/>
  </w:num>
  <w:num w:numId="21">
    <w:abstractNumId w:val="26"/>
  </w:num>
  <w:num w:numId="22">
    <w:abstractNumId w:val="6"/>
  </w:num>
  <w:num w:numId="23">
    <w:abstractNumId w:val="24"/>
  </w:num>
  <w:num w:numId="24">
    <w:abstractNumId w:val="7"/>
  </w:num>
  <w:num w:numId="25">
    <w:abstractNumId w:val="55"/>
  </w:num>
  <w:num w:numId="26">
    <w:abstractNumId w:val="58"/>
  </w:num>
  <w:num w:numId="27">
    <w:abstractNumId w:val="42"/>
  </w:num>
  <w:num w:numId="28">
    <w:abstractNumId w:val="10"/>
  </w:num>
  <w:num w:numId="29">
    <w:abstractNumId w:val="57"/>
  </w:num>
  <w:num w:numId="30">
    <w:abstractNumId w:val="44"/>
  </w:num>
  <w:num w:numId="31">
    <w:abstractNumId w:val="14"/>
  </w:num>
  <w:num w:numId="32">
    <w:abstractNumId w:val="31"/>
  </w:num>
  <w:num w:numId="33">
    <w:abstractNumId w:val="1"/>
  </w:num>
  <w:num w:numId="34">
    <w:abstractNumId w:val="36"/>
  </w:num>
  <w:num w:numId="35">
    <w:abstractNumId w:val="12"/>
  </w:num>
  <w:num w:numId="36">
    <w:abstractNumId w:val="48"/>
  </w:num>
  <w:num w:numId="37">
    <w:abstractNumId w:val="29"/>
  </w:num>
  <w:num w:numId="38">
    <w:abstractNumId w:val="25"/>
  </w:num>
  <w:num w:numId="39">
    <w:abstractNumId w:val="15"/>
  </w:num>
  <w:num w:numId="40">
    <w:abstractNumId w:val="11"/>
  </w:num>
  <w:num w:numId="41">
    <w:abstractNumId w:val="19"/>
  </w:num>
  <w:num w:numId="42">
    <w:abstractNumId w:val="45"/>
  </w:num>
  <w:num w:numId="43">
    <w:abstractNumId w:val="47"/>
  </w:num>
  <w:num w:numId="44">
    <w:abstractNumId w:val="35"/>
  </w:num>
  <w:num w:numId="45">
    <w:abstractNumId w:val="52"/>
  </w:num>
  <w:num w:numId="46">
    <w:abstractNumId w:val="53"/>
  </w:num>
  <w:num w:numId="47">
    <w:abstractNumId w:val="4"/>
  </w:num>
  <w:num w:numId="48">
    <w:abstractNumId w:val="17"/>
  </w:num>
  <w:num w:numId="49">
    <w:abstractNumId w:val="37"/>
  </w:num>
  <w:num w:numId="50">
    <w:abstractNumId w:val="39"/>
  </w:num>
  <w:num w:numId="51">
    <w:abstractNumId w:val="38"/>
  </w:num>
  <w:num w:numId="52">
    <w:abstractNumId w:val="46"/>
  </w:num>
  <w:num w:numId="53">
    <w:abstractNumId w:val="22"/>
  </w:num>
  <w:num w:numId="54">
    <w:abstractNumId w:val="0"/>
  </w:num>
  <w:num w:numId="55">
    <w:abstractNumId w:val="18"/>
  </w:num>
  <w:num w:numId="56">
    <w:abstractNumId w:val="5"/>
  </w:num>
  <w:num w:numId="57">
    <w:abstractNumId w:val="32"/>
  </w:num>
  <w:num w:numId="58">
    <w:abstractNumId w:val="49"/>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A"/>
    <w:rsid w:val="000065AF"/>
    <w:rsid w:val="00015C46"/>
    <w:rsid w:val="00030A53"/>
    <w:rsid w:val="00062111"/>
    <w:rsid w:val="00067C8C"/>
    <w:rsid w:val="0007384B"/>
    <w:rsid w:val="000773E4"/>
    <w:rsid w:val="00080C85"/>
    <w:rsid w:val="00091DF0"/>
    <w:rsid w:val="000A1D1F"/>
    <w:rsid w:val="000D6F8F"/>
    <w:rsid w:val="000F63CD"/>
    <w:rsid w:val="001010C5"/>
    <w:rsid w:val="00111792"/>
    <w:rsid w:val="00125312"/>
    <w:rsid w:val="001344C0"/>
    <w:rsid w:val="001416F6"/>
    <w:rsid w:val="00147049"/>
    <w:rsid w:val="00156A29"/>
    <w:rsid w:val="00161AA9"/>
    <w:rsid w:val="001730B4"/>
    <w:rsid w:val="001761B0"/>
    <w:rsid w:val="001962FE"/>
    <w:rsid w:val="00196FC8"/>
    <w:rsid w:val="001A1F53"/>
    <w:rsid w:val="001A2DD4"/>
    <w:rsid w:val="001B5A08"/>
    <w:rsid w:val="001C04A7"/>
    <w:rsid w:val="001E1085"/>
    <w:rsid w:val="001F7E11"/>
    <w:rsid w:val="00203B40"/>
    <w:rsid w:val="002105F7"/>
    <w:rsid w:val="00227EDD"/>
    <w:rsid w:val="00234022"/>
    <w:rsid w:val="00237E63"/>
    <w:rsid w:val="00243944"/>
    <w:rsid w:val="002522B6"/>
    <w:rsid w:val="00257556"/>
    <w:rsid w:val="0025791C"/>
    <w:rsid w:val="002619C7"/>
    <w:rsid w:val="00262A12"/>
    <w:rsid w:val="00265693"/>
    <w:rsid w:val="00275C81"/>
    <w:rsid w:val="002A49B5"/>
    <w:rsid w:val="002B769A"/>
    <w:rsid w:val="00327C7A"/>
    <w:rsid w:val="00333AC9"/>
    <w:rsid w:val="00366548"/>
    <w:rsid w:val="0037159C"/>
    <w:rsid w:val="00371894"/>
    <w:rsid w:val="00381A7E"/>
    <w:rsid w:val="003903C5"/>
    <w:rsid w:val="00395D83"/>
    <w:rsid w:val="003A6CA9"/>
    <w:rsid w:val="003C571E"/>
    <w:rsid w:val="003D388F"/>
    <w:rsid w:val="003E2190"/>
    <w:rsid w:val="003E34C6"/>
    <w:rsid w:val="004027BC"/>
    <w:rsid w:val="004061A8"/>
    <w:rsid w:val="0040772C"/>
    <w:rsid w:val="00414F48"/>
    <w:rsid w:val="00455B0B"/>
    <w:rsid w:val="00475236"/>
    <w:rsid w:val="00475638"/>
    <w:rsid w:val="004A2B5D"/>
    <w:rsid w:val="004C695C"/>
    <w:rsid w:val="004C6DA6"/>
    <w:rsid w:val="004D63BA"/>
    <w:rsid w:val="004F4C8A"/>
    <w:rsid w:val="004F650C"/>
    <w:rsid w:val="00505B70"/>
    <w:rsid w:val="0051336E"/>
    <w:rsid w:val="005163E9"/>
    <w:rsid w:val="00522F65"/>
    <w:rsid w:val="00523660"/>
    <w:rsid w:val="00542F12"/>
    <w:rsid w:val="00543469"/>
    <w:rsid w:val="005438E7"/>
    <w:rsid w:val="00545050"/>
    <w:rsid w:val="00550FDC"/>
    <w:rsid w:val="00557B4F"/>
    <w:rsid w:val="0056431C"/>
    <w:rsid w:val="0056757A"/>
    <w:rsid w:val="00574AB4"/>
    <w:rsid w:val="00587DDF"/>
    <w:rsid w:val="00592469"/>
    <w:rsid w:val="005A0C10"/>
    <w:rsid w:val="005B6C4F"/>
    <w:rsid w:val="005C1758"/>
    <w:rsid w:val="005E1DA8"/>
    <w:rsid w:val="005F4684"/>
    <w:rsid w:val="00613781"/>
    <w:rsid w:val="0061505F"/>
    <w:rsid w:val="00620B11"/>
    <w:rsid w:val="006401C4"/>
    <w:rsid w:val="00642151"/>
    <w:rsid w:val="00642E61"/>
    <w:rsid w:val="00657EBD"/>
    <w:rsid w:val="00665DEB"/>
    <w:rsid w:val="00670746"/>
    <w:rsid w:val="0067307C"/>
    <w:rsid w:val="006B11ED"/>
    <w:rsid w:val="006B215E"/>
    <w:rsid w:val="006D4561"/>
    <w:rsid w:val="006F3F0B"/>
    <w:rsid w:val="006F5E00"/>
    <w:rsid w:val="00703853"/>
    <w:rsid w:val="00704E9C"/>
    <w:rsid w:val="00720460"/>
    <w:rsid w:val="00722908"/>
    <w:rsid w:val="00725218"/>
    <w:rsid w:val="007259A0"/>
    <w:rsid w:val="00740676"/>
    <w:rsid w:val="00746F72"/>
    <w:rsid w:val="00771841"/>
    <w:rsid w:val="00775758"/>
    <w:rsid w:val="007B1905"/>
    <w:rsid w:val="007B3374"/>
    <w:rsid w:val="007C1F3B"/>
    <w:rsid w:val="007C3FCB"/>
    <w:rsid w:val="007D7850"/>
    <w:rsid w:val="007E317F"/>
    <w:rsid w:val="007E73D3"/>
    <w:rsid w:val="0081015A"/>
    <w:rsid w:val="00817996"/>
    <w:rsid w:val="00820AE5"/>
    <w:rsid w:val="00836056"/>
    <w:rsid w:val="00836BCA"/>
    <w:rsid w:val="00843C62"/>
    <w:rsid w:val="008476EB"/>
    <w:rsid w:val="00847DBB"/>
    <w:rsid w:val="008635A2"/>
    <w:rsid w:val="00865FAF"/>
    <w:rsid w:val="00876BC3"/>
    <w:rsid w:val="0088004F"/>
    <w:rsid w:val="0088007D"/>
    <w:rsid w:val="00891B6B"/>
    <w:rsid w:val="008A454A"/>
    <w:rsid w:val="008B6F20"/>
    <w:rsid w:val="008C7029"/>
    <w:rsid w:val="008D086B"/>
    <w:rsid w:val="008D17A5"/>
    <w:rsid w:val="008D44D9"/>
    <w:rsid w:val="008D5EE6"/>
    <w:rsid w:val="008E3CC1"/>
    <w:rsid w:val="008E6CD1"/>
    <w:rsid w:val="008F57E6"/>
    <w:rsid w:val="00900DE0"/>
    <w:rsid w:val="0090229A"/>
    <w:rsid w:val="009114A1"/>
    <w:rsid w:val="009263EB"/>
    <w:rsid w:val="0094417B"/>
    <w:rsid w:val="00955190"/>
    <w:rsid w:val="00963AB3"/>
    <w:rsid w:val="00967FD1"/>
    <w:rsid w:val="0097745E"/>
    <w:rsid w:val="00983B89"/>
    <w:rsid w:val="0098663B"/>
    <w:rsid w:val="009A484E"/>
    <w:rsid w:val="009A7A4F"/>
    <w:rsid w:val="009F1598"/>
    <w:rsid w:val="00A078EE"/>
    <w:rsid w:val="00A11C3B"/>
    <w:rsid w:val="00A32BF2"/>
    <w:rsid w:val="00A516FA"/>
    <w:rsid w:val="00A63F04"/>
    <w:rsid w:val="00A74F7B"/>
    <w:rsid w:val="00A92F11"/>
    <w:rsid w:val="00A94768"/>
    <w:rsid w:val="00A973EB"/>
    <w:rsid w:val="00A9790E"/>
    <w:rsid w:val="00AE3A9B"/>
    <w:rsid w:val="00B07B94"/>
    <w:rsid w:val="00B17292"/>
    <w:rsid w:val="00B360F0"/>
    <w:rsid w:val="00B40F82"/>
    <w:rsid w:val="00B44276"/>
    <w:rsid w:val="00B60647"/>
    <w:rsid w:val="00B70E1A"/>
    <w:rsid w:val="00B805F9"/>
    <w:rsid w:val="00B8458F"/>
    <w:rsid w:val="00B90207"/>
    <w:rsid w:val="00B95011"/>
    <w:rsid w:val="00B97C25"/>
    <w:rsid w:val="00BA782A"/>
    <w:rsid w:val="00BD3AA0"/>
    <w:rsid w:val="00BF167F"/>
    <w:rsid w:val="00C070BF"/>
    <w:rsid w:val="00C07B1D"/>
    <w:rsid w:val="00C145A5"/>
    <w:rsid w:val="00C1526E"/>
    <w:rsid w:val="00C36830"/>
    <w:rsid w:val="00C57108"/>
    <w:rsid w:val="00C80CFE"/>
    <w:rsid w:val="00C8308E"/>
    <w:rsid w:val="00C832EE"/>
    <w:rsid w:val="00C95806"/>
    <w:rsid w:val="00CA44B7"/>
    <w:rsid w:val="00CB14F8"/>
    <w:rsid w:val="00CE330D"/>
    <w:rsid w:val="00CE4706"/>
    <w:rsid w:val="00D05D58"/>
    <w:rsid w:val="00D35E60"/>
    <w:rsid w:val="00D50FC5"/>
    <w:rsid w:val="00D6439C"/>
    <w:rsid w:val="00D754C5"/>
    <w:rsid w:val="00D80DDA"/>
    <w:rsid w:val="00D81D23"/>
    <w:rsid w:val="00D86CD4"/>
    <w:rsid w:val="00D9777A"/>
    <w:rsid w:val="00D97F4E"/>
    <w:rsid w:val="00DA3F9F"/>
    <w:rsid w:val="00DA59CE"/>
    <w:rsid w:val="00DD5187"/>
    <w:rsid w:val="00DF6EA4"/>
    <w:rsid w:val="00E02A4D"/>
    <w:rsid w:val="00E2295C"/>
    <w:rsid w:val="00E53AD9"/>
    <w:rsid w:val="00E5509A"/>
    <w:rsid w:val="00E61FAA"/>
    <w:rsid w:val="00E64C97"/>
    <w:rsid w:val="00E82893"/>
    <w:rsid w:val="00E934F9"/>
    <w:rsid w:val="00EA6A03"/>
    <w:rsid w:val="00EA7848"/>
    <w:rsid w:val="00EC0B08"/>
    <w:rsid w:val="00EC7431"/>
    <w:rsid w:val="00ED14F0"/>
    <w:rsid w:val="00EF2450"/>
    <w:rsid w:val="00EF2E3D"/>
    <w:rsid w:val="00EF31D5"/>
    <w:rsid w:val="00F009CF"/>
    <w:rsid w:val="00F01D0D"/>
    <w:rsid w:val="00F054DC"/>
    <w:rsid w:val="00F05789"/>
    <w:rsid w:val="00F14ACF"/>
    <w:rsid w:val="00F32E5A"/>
    <w:rsid w:val="00F3441B"/>
    <w:rsid w:val="00F4241F"/>
    <w:rsid w:val="00F4764F"/>
    <w:rsid w:val="00F50ADC"/>
    <w:rsid w:val="00F77242"/>
    <w:rsid w:val="00F87795"/>
    <w:rsid w:val="00F91FF5"/>
    <w:rsid w:val="00F97307"/>
    <w:rsid w:val="00FA2D02"/>
    <w:rsid w:val="00FA775F"/>
    <w:rsid w:val="00FD1B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curlingcanada.formstack.com/forms/curling_canada__head_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0528-2E64-0F42-B4AA-D736B44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8284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Canadian Curling Association</Company>
  <LinksUpToDate>false</LinksUpToDate>
  <CharactersWithSpaces>9718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Ferris</dc:creator>
  <cp:keywords/>
  <dc:description/>
  <cp:lastModifiedBy>Danny Lamoureux</cp:lastModifiedBy>
  <cp:revision>2</cp:revision>
  <cp:lastPrinted>2016-11-18T13:07:00Z</cp:lastPrinted>
  <dcterms:created xsi:type="dcterms:W3CDTF">2016-12-25T19:01:00Z</dcterms:created>
  <dcterms:modified xsi:type="dcterms:W3CDTF">2016-12-25T19:01:00Z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2014-09-12</vt:lpwstr>
  </property>
  <property fmtid="{D5CDD505-2E9C-101B-9397-08002B2CF9AE}" pid="3" name="LastSaved">
    <vt:lpwstr>2016-04-18</vt:lpwstr>
  </property>
</Properties>
</file>